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09F" w:rsidRPr="0064291C" w:rsidRDefault="00446144" w:rsidP="0064291C">
      <w:pPr>
        <w:pStyle w:val="Heading1"/>
        <w:jc w:val="center"/>
        <w:rPr>
          <w:u w:val="single"/>
        </w:rPr>
      </w:pPr>
      <w:r w:rsidRPr="0064291C">
        <w:rPr>
          <w:u w:val="single"/>
        </w:rPr>
        <w:t xml:space="preserve">ION </w:t>
      </w:r>
      <w:r w:rsidR="00EC3AF3" w:rsidRPr="0064291C">
        <w:rPr>
          <w:u w:val="single"/>
        </w:rPr>
        <w:t xml:space="preserve">Custom </w:t>
      </w:r>
      <w:r w:rsidR="008222C2" w:rsidRPr="0064291C">
        <w:rPr>
          <w:u w:val="single"/>
        </w:rPr>
        <w:t>Component</w:t>
      </w:r>
      <w:r w:rsidR="00EC3AF3" w:rsidRPr="0064291C">
        <w:rPr>
          <w:u w:val="single"/>
        </w:rPr>
        <w:t>s</w:t>
      </w:r>
      <w:r w:rsidR="004F3544" w:rsidRPr="0064291C">
        <w:rPr>
          <w:u w:val="single"/>
        </w:rPr>
        <w:t xml:space="preserve"> and Metadata</w:t>
      </w:r>
      <w:r w:rsidR="00EC3AF3" w:rsidRPr="0064291C">
        <w:rPr>
          <w:u w:val="single"/>
        </w:rPr>
        <w:t xml:space="preserve"> Deployment</w:t>
      </w:r>
      <w:r w:rsidR="008222C2" w:rsidRPr="0064291C">
        <w:rPr>
          <w:u w:val="single"/>
        </w:rPr>
        <w:t xml:space="preserve"> </w:t>
      </w:r>
      <w:r w:rsidR="001363CF" w:rsidRPr="0064291C">
        <w:rPr>
          <w:u w:val="single"/>
        </w:rPr>
        <w:t>Instructions</w:t>
      </w:r>
    </w:p>
    <w:p w:rsidR="00EC3AF3" w:rsidRPr="000B5D01" w:rsidRDefault="000B5D01">
      <w:pPr>
        <w:rPr>
          <w:rStyle w:val="Hyperlink"/>
          <w:b/>
          <w:color w:val="FF0000"/>
          <w:u w:val="none"/>
        </w:rPr>
      </w:pPr>
      <w:r w:rsidRPr="000B5D01">
        <w:rPr>
          <w:b/>
          <w:color w:val="FF0000"/>
        </w:rPr>
        <w:t xml:space="preserve">Important: </w:t>
      </w:r>
      <w:r w:rsidR="007B2614" w:rsidRPr="000B5D01">
        <w:rPr>
          <w:b/>
          <w:color w:val="FF0000"/>
        </w:rPr>
        <w:t>This d</w:t>
      </w:r>
      <w:r w:rsidR="0050409F" w:rsidRPr="000B5D01">
        <w:rPr>
          <w:b/>
          <w:color w:val="FF0000"/>
        </w:rPr>
        <w:t>ocument is intend</w:t>
      </w:r>
      <w:r w:rsidR="007B2614" w:rsidRPr="000B5D01">
        <w:rPr>
          <w:b/>
          <w:color w:val="FF0000"/>
        </w:rPr>
        <w:t>ed</w:t>
      </w:r>
      <w:r w:rsidR="0050409F" w:rsidRPr="000B5D01">
        <w:rPr>
          <w:b/>
          <w:color w:val="FF0000"/>
        </w:rPr>
        <w:t xml:space="preserve"> for user</w:t>
      </w:r>
      <w:r w:rsidR="007B2614" w:rsidRPr="000B5D01">
        <w:rPr>
          <w:b/>
          <w:color w:val="FF0000"/>
        </w:rPr>
        <w:t>(s)</w:t>
      </w:r>
      <w:r w:rsidR="0050409F" w:rsidRPr="000B5D01">
        <w:rPr>
          <w:b/>
          <w:color w:val="FF0000"/>
        </w:rPr>
        <w:t xml:space="preserve"> who have Infor ION 1</w:t>
      </w:r>
      <w:r w:rsidR="001363CF" w:rsidRPr="000B5D01">
        <w:rPr>
          <w:b/>
          <w:color w:val="FF0000"/>
        </w:rPr>
        <w:t>1</w:t>
      </w:r>
      <w:r w:rsidR="0050409F" w:rsidRPr="000B5D01">
        <w:rPr>
          <w:b/>
          <w:color w:val="FF0000"/>
        </w:rPr>
        <w:t xml:space="preserve">.x </w:t>
      </w:r>
      <w:r w:rsidR="001363CF" w:rsidRPr="000B5D01">
        <w:rPr>
          <w:b/>
          <w:color w:val="FF0000"/>
        </w:rPr>
        <w:t xml:space="preserve">&amp; its registry </w:t>
      </w:r>
      <w:r w:rsidR="0050409F" w:rsidRPr="000B5D01">
        <w:rPr>
          <w:b/>
          <w:color w:val="FF0000"/>
        </w:rPr>
        <w:t>knowledge</w:t>
      </w:r>
      <w:r w:rsidR="001363CF" w:rsidRPr="000B5D01">
        <w:rPr>
          <w:b/>
          <w:color w:val="FF0000"/>
        </w:rPr>
        <w:t>.</w:t>
      </w:r>
    </w:p>
    <w:p w:rsidR="00EC3AF3" w:rsidRDefault="000B5D01" w:rsidP="00EC3AF3">
      <w:pPr>
        <w:pStyle w:val="Heading3"/>
        <w:numPr>
          <w:ilvl w:val="0"/>
          <w:numId w:val="2"/>
        </w:numPr>
        <w:rPr>
          <w:color w:val="000000" w:themeColor="text1"/>
        </w:rPr>
      </w:pPr>
      <w:r>
        <w:rPr>
          <w:color w:val="000000" w:themeColor="text1"/>
        </w:rPr>
        <w:t>Backup Existing ION Components</w:t>
      </w:r>
    </w:p>
    <w:p w:rsidR="002C6FF1" w:rsidRDefault="00EC3AF3" w:rsidP="00EC3AF3">
      <w:pPr>
        <w:pStyle w:val="ListParagraph"/>
        <w:numPr>
          <w:ilvl w:val="0"/>
          <w:numId w:val="3"/>
        </w:numPr>
      </w:pPr>
      <w:r>
        <w:t xml:space="preserve">Back up existing document flow in the targeted ION by </w:t>
      </w:r>
      <w:r w:rsidR="002C6FF1">
        <w:t>exporting</w:t>
      </w:r>
      <w:r>
        <w:t xml:space="preserve"> them with connect</w:t>
      </w:r>
      <w:r w:rsidR="002C6FF1">
        <w:t>ion points before importing document flows</w:t>
      </w:r>
    </w:p>
    <w:p w:rsidR="0055374C" w:rsidRDefault="0055374C" w:rsidP="0055374C">
      <w:pPr>
        <w:pStyle w:val="ListParagraph"/>
        <w:spacing w:line="240" w:lineRule="auto"/>
      </w:pPr>
    </w:p>
    <w:p w:rsidR="0055374C" w:rsidRDefault="0055374C" w:rsidP="0055374C">
      <w:pPr>
        <w:pStyle w:val="ListParagraph"/>
        <w:spacing w:after="0" w:line="240" w:lineRule="auto"/>
      </w:pPr>
      <w:r>
        <w:t>Export Document Flows:</w:t>
      </w:r>
    </w:p>
    <w:tbl>
      <w:tblPr>
        <w:tblStyle w:val="TableGrid"/>
        <w:tblW w:w="0" w:type="auto"/>
        <w:tblInd w:w="720" w:type="dxa"/>
        <w:tblLook w:val="04A0" w:firstRow="1" w:lastRow="0" w:firstColumn="1" w:lastColumn="0" w:noHBand="0" w:noVBand="1"/>
      </w:tblPr>
      <w:tblGrid>
        <w:gridCol w:w="8799"/>
      </w:tblGrid>
      <w:tr w:rsidR="00492BA0" w:rsidTr="00F6230C">
        <w:tc>
          <w:tcPr>
            <w:tcW w:w="0" w:type="auto"/>
          </w:tcPr>
          <w:p w:rsidR="00492BA0" w:rsidRDefault="00492BA0" w:rsidP="00492BA0">
            <w:r>
              <w:object w:dxaOrig="13515" w:dyaOrig="4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135pt" o:ole="">
                  <v:imagedata r:id="rId9" o:title=""/>
                </v:shape>
                <o:OLEObject Type="Embed" ProgID="PBrush" ShapeID="_x0000_i1025" DrawAspect="Content" ObjectID="_1476797148" r:id="rId10"/>
              </w:object>
            </w:r>
          </w:p>
        </w:tc>
      </w:tr>
    </w:tbl>
    <w:p w:rsidR="004F3544" w:rsidRDefault="004F3544" w:rsidP="004F3544">
      <w:pPr>
        <w:pStyle w:val="ListParagraph"/>
      </w:pPr>
    </w:p>
    <w:p w:rsidR="00555FBF" w:rsidRDefault="00555FBF" w:rsidP="004F3544">
      <w:pPr>
        <w:pStyle w:val="ListParagraph"/>
      </w:pPr>
      <w:r>
        <w:t xml:space="preserve">Select Connection </w:t>
      </w:r>
      <w:r w:rsidR="0055374C">
        <w:t>P</w:t>
      </w:r>
      <w:r>
        <w:t>oints:</w:t>
      </w:r>
    </w:p>
    <w:tbl>
      <w:tblPr>
        <w:tblStyle w:val="TableGrid"/>
        <w:tblW w:w="0" w:type="auto"/>
        <w:tblInd w:w="720" w:type="dxa"/>
        <w:tblLook w:val="04A0" w:firstRow="1" w:lastRow="0" w:firstColumn="1" w:lastColumn="0" w:noHBand="0" w:noVBand="1"/>
      </w:tblPr>
      <w:tblGrid>
        <w:gridCol w:w="8856"/>
      </w:tblGrid>
      <w:tr w:rsidR="00492BA0" w:rsidTr="00492BA0">
        <w:tc>
          <w:tcPr>
            <w:tcW w:w="9576" w:type="dxa"/>
          </w:tcPr>
          <w:p w:rsidR="00492BA0" w:rsidRDefault="00492BA0" w:rsidP="004F3544">
            <w:pPr>
              <w:pStyle w:val="ListParagraph"/>
              <w:ind w:left="0"/>
            </w:pPr>
            <w:r>
              <w:object w:dxaOrig="8400" w:dyaOrig="2865">
                <v:shape id="_x0000_i1026" type="#_x0000_t75" style="width:429pt;height:143.5pt" o:ole="">
                  <v:imagedata r:id="rId11" o:title=""/>
                </v:shape>
                <o:OLEObject Type="Embed" ProgID="PBrush" ShapeID="_x0000_i1026" DrawAspect="Content" ObjectID="_1476797149" r:id="rId12"/>
              </w:object>
            </w:r>
          </w:p>
        </w:tc>
      </w:tr>
    </w:tbl>
    <w:p w:rsidR="00492BA0" w:rsidRDefault="00492BA0" w:rsidP="004F3544">
      <w:pPr>
        <w:pStyle w:val="ListParagraph"/>
      </w:pPr>
    </w:p>
    <w:p w:rsidR="00492BA0" w:rsidRDefault="00492BA0" w:rsidP="004F3544">
      <w:pPr>
        <w:pStyle w:val="ListParagraph"/>
      </w:pPr>
    </w:p>
    <w:p w:rsidR="008A6939" w:rsidRDefault="008A6939">
      <w:r>
        <w:br w:type="page"/>
      </w:r>
    </w:p>
    <w:p w:rsidR="004F3544" w:rsidRDefault="004F3544" w:rsidP="00EC3AF3">
      <w:pPr>
        <w:pStyle w:val="ListParagraph"/>
        <w:numPr>
          <w:ilvl w:val="0"/>
          <w:numId w:val="3"/>
        </w:numPr>
      </w:pPr>
      <w:r>
        <w:lastRenderedPageBreak/>
        <w:t>Back up existing workflows, activation polices and Monitors (Alerts)</w:t>
      </w:r>
      <w:r w:rsidR="0055374C">
        <w:t xml:space="preserve"> by exporting them</w:t>
      </w:r>
    </w:p>
    <w:p w:rsidR="0055374C" w:rsidRDefault="0055374C" w:rsidP="0055374C">
      <w:pPr>
        <w:pStyle w:val="ListParagraph"/>
      </w:pPr>
    </w:p>
    <w:p w:rsidR="00492BA0" w:rsidRDefault="00555FBF" w:rsidP="00492BA0">
      <w:pPr>
        <w:pStyle w:val="ListParagraph"/>
      </w:pPr>
      <w:r>
        <w:t>Export Workflows:</w:t>
      </w:r>
    </w:p>
    <w:tbl>
      <w:tblPr>
        <w:tblStyle w:val="TableGrid"/>
        <w:tblW w:w="0" w:type="auto"/>
        <w:tblInd w:w="720" w:type="dxa"/>
        <w:tblLook w:val="04A0" w:firstRow="1" w:lastRow="0" w:firstColumn="1" w:lastColumn="0" w:noHBand="0" w:noVBand="1"/>
      </w:tblPr>
      <w:tblGrid>
        <w:gridCol w:w="8856"/>
      </w:tblGrid>
      <w:tr w:rsidR="00202A78" w:rsidTr="00202A78">
        <w:tc>
          <w:tcPr>
            <w:tcW w:w="9576" w:type="dxa"/>
          </w:tcPr>
          <w:p w:rsidR="00202A78" w:rsidRDefault="001B73FB" w:rsidP="00202A78">
            <w:pPr>
              <w:pStyle w:val="ListParagraph"/>
              <w:ind w:left="0"/>
            </w:pPr>
            <w:r>
              <w:object w:dxaOrig="13935" w:dyaOrig="4095">
                <v:shape id="_x0000_i1027" type="#_x0000_t75" style="width:431.5pt;height:126.5pt" o:ole="">
                  <v:imagedata r:id="rId13" o:title=""/>
                </v:shape>
                <o:OLEObject Type="Embed" ProgID="PBrush" ShapeID="_x0000_i1027" DrawAspect="Content" ObjectID="_1476797150" r:id="rId14"/>
              </w:object>
            </w:r>
          </w:p>
        </w:tc>
      </w:tr>
    </w:tbl>
    <w:p w:rsidR="00202A78" w:rsidRDefault="00202A78" w:rsidP="00202A78">
      <w:pPr>
        <w:pStyle w:val="ListParagraph"/>
      </w:pPr>
    </w:p>
    <w:p w:rsidR="00555FBF" w:rsidRDefault="00555FBF" w:rsidP="00202A78">
      <w:pPr>
        <w:pStyle w:val="ListParagraph"/>
      </w:pPr>
      <w:r>
        <w:t>Export Activation Policies: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1B73FB" w:rsidP="00202A78">
            <w:pPr>
              <w:pStyle w:val="ListParagraph"/>
              <w:ind w:left="0"/>
            </w:pPr>
            <w:r>
              <w:object w:dxaOrig="13125" w:dyaOrig="3420">
                <v:shape id="_x0000_i1028" type="#_x0000_t75" style="width:430pt;height:123pt" o:ole="">
                  <v:imagedata r:id="rId15" o:title=""/>
                </v:shape>
                <o:OLEObject Type="Embed" ProgID="PBrush" ShapeID="_x0000_i1028" DrawAspect="Content" ObjectID="_1476797151" r:id="rId16"/>
              </w:object>
            </w:r>
          </w:p>
        </w:tc>
      </w:tr>
    </w:tbl>
    <w:p w:rsidR="001B73FB" w:rsidRDefault="001B73FB" w:rsidP="00202A78">
      <w:pPr>
        <w:pStyle w:val="ListParagraph"/>
      </w:pPr>
    </w:p>
    <w:p w:rsidR="00555FBF" w:rsidRDefault="00555FBF" w:rsidP="00202A78">
      <w:pPr>
        <w:pStyle w:val="ListParagraph"/>
      </w:pPr>
      <w:r>
        <w:t>Export Monitors: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1B73FB" w:rsidP="00202A78">
            <w:pPr>
              <w:pStyle w:val="ListParagraph"/>
              <w:ind w:left="0"/>
            </w:pPr>
            <w:r>
              <w:object w:dxaOrig="10335" w:dyaOrig="3390">
                <v:shape id="_x0000_i1029" type="#_x0000_t75" style="width:429pt;height:131pt" o:ole="">
                  <v:imagedata r:id="rId17" o:title=""/>
                </v:shape>
                <o:OLEObject Type="Embed" ProgID="PBrush" ShapeID="_x0000_i1029" DrawAspect="Content" ObjectID="_1476797152" r:id="rId18"/>
              </w:object>
            </w:r>
          </w:p>
        </w:tc>
      </w:tr>
    </w:tbl>
    <w:p w:rsidR="001B73FB" w:rsidRDefault="001B73FB"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2C6FF1" w:rsidRDefault="002C6FF1" w:rsidP="002C6FF1">
      <w:pPr>
        <w:pStyle w:val="ListParagraph"/>
        <w:numPr>
          <w:ilvl w:val="0"/>
          <w:numId w:val="3"/>
        </w:numPr>
      </w:pPr>
      <w:r>
        <w:lastRenderedPageBreak/>
        <w:t>Back up ION Custom BOD’s folder.</w:t>
      </w:r>
    </w:p>
    <w:p w:rsidR="00EC3AF3" w:rsidRDefault="002C6FF1" w:rsidP="002C6FF1">
      <w:pPr>
        <w:pStyle w:val="ListParagraph"/>
        <w:ind w:left="1080" w:firstLine="360"/>
        <w:rPr>
          <w:i/>
        </w:rPr>
      </w:pPr>
      <w:r>
        <w:t xml:space="preserve">Folder path </w:t>
      </w:r>
      <w:r w:rsidRPr="00B33DF9">
        <w:rPr>
          <w:i/>
        </w:rPr>
        <w:t>&lt;ION Install Rootpath&gt;\ION\Desk\bin\RegistryData\BodMetaData\Custom</w:t>
      </w:r>
    </w:p>
    <w:p w:rsidR="003F3CC5" w:rsidRDefault="003F3CC5" w:rsidP="002C6FF1">
      <w:pPr>
        <w:pStyle w:val="ListParagraph"/>
        <w:ind w:left="1080" w:firstLine="360"/>
        <w:rPr>
          <w:i/>
        </w:rPr>
      </w:pPr>
    </w:p>
    <w:p w:rsidR="003F3CC5" w:rsidRPr="003F3CC5" w:rsidRDefault="003F3CC5" w:rsidP="002C6FF1">
      <w:pPr>
        <w:pStyle w:val="ListParagraph"/>
        <w:ind w:left="1080" w:firstLine="360"/>
      </w:pPr>
      <w:r>
        <w:t>Back-up Custom Folder:</w:t>
      </w:r>
    </w:p>
    <w:tbl>
      <w:tblPr>
        <w:tblStyle w:val="TableGrid"/>
        <w:tblW w:w="0" w:type="auto"/>
        <w:tblInd w:w="1080" w:type="dxa"/>
        <w:tblLook w:val="04A0" w:firstRow="1" w:lastRow="0" w:firstColumn="1" w:lastColumn="0" w:noHBand="0" w:noVBand="1"/>
      </w:tblPr>
      <w:tblGrid>
        <w:gridCol w:w="8496"/>
      </w:tblGrid>
      <w:tr w:rsidR="003F3CC5" w:rsidTr="003F3CC5">
        <w:tc>
          <w:tcPr>
            <w:tcW w:w="9576" w:type="dxa"/>
          </w:tcPr>
          <w:p w:rsidR="003F3CC5" w:rsidRDefault="003F3CC5" w:rsidP="002C6FF1">
            <w:pPr>
              <w:pStyle w:val="ListParagraph"/>
              <w:ind w:left="0"/>
            </w:pPr>
            <w:r>
              <w:object w:dxaOrig="9210" w:dyaOrig="2760">
                <v:shape id="_x0000_i1030" type="#_x0000_t75" style="width:411.5pt;height:123pt" o:ole="">
                  <v:imagedata r:id="rId19" o:title=""/>
                </v:shape>
                <o:OLEObject Type="Embed" ProgID="PBrush" ShapeID="_x0000_i1030" DrawAspect="Content" ObjectID="_1476797153" r:id="rId20"/>
              </w:object>
            </w:r>
          </w:p>
        </w:tc>
      </w:tr>
    </w:tbl>
    <w:p w:rsidR="008A6939" w:rsidRDefault="008A6939" w:rsidP="00993A91"/>
    <w:p w:rsidR="008A6939" w:rsidRDefault="008A6939" w:rsidP="008A6939">
      <w:r>
        <w:br w:type="page"/>
      </w:r>
    </w:p>
    <w:p w:rsidR="002C6FF1" w:rsidRDefault="0002571B" w:rsidP="00EC3AF3">
      <w:pPr>
        <w:pStyle w:val="Heading3"/>
        <w:numPr>
          <w:ilvl w:val="0"/>
          <w:numId w:val="2"/>
        </w:numPr>
        <w:rPr>
          <w:color w:val="000000" w:themeColor="text1"/>
        </w:rPr>
      </w:pPr>
      <w:r>
        <w:rPr>
          <w:color w:val="000000" w:themeColor="text1"/>
        </w:rPr>
        <w:lastRenderedPageBreak/>
        <w:t>ION Deliverable Details</w:t>
      </w:r>
    </w:p>
    <w:p w:rsidR="00F12809" w:rsidRDefault="001C56E8" w:rsidP="001C56E8">
      <w:pPr>
        <w:ind w:left="360"/>
      </w:pPr>
      <w:r>
        <w:t xml:space="preserve">Unzip the </w:t>
      </w:r>
      <w:r w:rsidRPr="001C56E8">
        <w:rPr>
          <w:b/>
          <w:i/>
        </w:rPr>
        <w:t>ID0</w:t>
      </w:r>
      <w:r w:rsidR="00942C73">
        <w:rPr>
          <w:b/>
          <w:i/>
        </w:rPr>
        <w:t>16</w:t>
      </w:r>
      <w:r w:rsidRPr="001C56E8">
        <w:rPr>
          <w:b/>
          <w:i/>
        </w:rPr>
        <w:t>F00</w:t>
      </w:r>
      <w:r w:rsidR="004D4070">
        <w:rPr>
          <w:b/>
          <w:i/>
        </w:rPr>
        <w:t>2</w:t>
      </w:r>
      <w:r w:rsidRPr="001C56E8">
        <w:rPr>
          <w:b/>
          <w:i/>
        </w:rPr>
        <w:t>_ION_Custom.zip</w:t>
      </w:r>
      <w:r w:rsidR="009D4138">
        <w:t xml:space="preserve"> </w:t>
      </w:r>
      <w:r>
        <w:t xml:space="preserve">file supplied along with this delivery into a folder of your choice.  </w:t>
      </w:r>
    </w:p>
    <w:p w:rsidR="00C60B43" w:rsidRDefault="001C56E8" w:rsidP="002C6FF1">
      <w:pPr>
        <w:ind w:left="360"/>
      </w:pPr>
      <w:r>
        <w:t xml:space="preserve">Contents of </w:t>
      </w:r>
      <w:r w:rsidRPr="001C56E8">
        <w:rPr>
          <w:b/>
          <w:i/>
        </w:rPr>
        <w:t>ID0</w:t>
      </w:r>
      <w:r w:rsidR="00942C73">
        <w:rPr>
          <w:b/>
          <w:i/>
        </w:rPr>
        <w:t>16</w:t>
      </w:r>
      <w:r w:rsidRPr="001C56E8">
        <w:rPr>
          <w:b/>
          <w:i/>
        </w:rPr>
        <w:t>F00</w:t>
      </w:r>
      <w:r w:rsidR="004D4070">
        <w:rPr>
          <w:b/>
          <w:i/>
        </w:rPr>
        <w:t>2</w:t>
      </w:r>
      <w:bookmarkStart w:id="0" w:name="_GoBack"/>
      <w:bookmarkEnd w:id="0"/>
      <w:r w:rsidRPr="001C56E8">
        <w:rPr>
          <w:b/>
          <w:i/>
        </w:rPr>
        <w:t>_ION_Custom.zip</w:t>
      </w:r>
    </w:p>
    <w:p w:rsidR="00F12809" w:rsidRDefault="00F12809" w:rsidP="00C60B43">
      <w:pPr>
        <w:pStyle w:val="ListParagraph"/>
        <w:numPr>
          <w:ilvl w:val="0"/>
          <w:numId w:val="5"/>
        </w:numPr>
      </w:pPr>
      <w:r>
        <w:t>“</w:t>
      </w:r>
      <w:r w:rsidRPr="00DA7398">
        <w:rPr>
          <w:i/>
        </w:rPr>
        <w:t>Custom</w:t>
      </w:r>
      <w:r>
        <w:t>”</w:t>
      </w:r>
      <w:r w:rsidR="001C56E8">
        <w:t xml:space="preserve"> folder –</w:t>
      </w:r>
      <w:r>
        <w:t xml:space="preserve"> </w:t>
      </w:r>
      <w:r w:rsidR="001C56E8">
        <w:t xml:space="preserve">the </w:t>
      </w:r>
      <w:r w:rsidR="007E13AE">
        <w:t>content</w:t>
      </w:r>
      <w:r w:rsidR="001C56E8">
        <w:t xml:space="preserve">s of this folder vary depending </w:t>
      </w:r>
      <w:r>
        <w:t>on the type of customization developed</w:t>
      </w:r>
      <w:r w:rsidR="001C56E8">
        <w:t>.</w:t>
      </w:r>
      <w:r w:rsidR="00E971CC">
        <w:t xml:space="preserve"> This fold</w:t>
      </w:r>
      <w:r w:rsidR="001C56E8">
        <w:t>er holds custom BOD’s developed and is a mirror of the ION registry folder structure.</w:t>
      </w:r>
    </w:p>
    <w:p w:rsidR="00F12809" w:rsidRDefault="00F12809" w:rsidP="007E13AE">
      <w:pPr>
        <w:pStyle w:val="ListParagraph"/>
        <w:numPr>
          <w:ilvl w:val="1"/>
          <w:numId w:val="5"/>
        </w:numPr>
      </w:pPr>
      <w:r>
        <w:t xml:space="preserve">It contains </w:t>
      </w:r>
      <w:r w:rsidR="007E13AE">
        <w:t>custom</w:t>
      </w:r>
      <w:r>
        <w:t xml:space="preserve"> n</w:t>
      </w:r>
      <w:r w:rsidR="007E13AE">
        <w:t>oun XSD’s</w:t>
      </w:r>
      <w:r>
        <w:t xml:space="preserve"> under folder</w:t>
      </w:r>
      <w:r w:rsidR="007E13AE">
        <w:t xml:space="preserve"> “</w:t>
      </w:r>
      <w:r w:rsidR="007E13AE" w:rsidRPr="007E13AE">
        <w:t>Custom\Resources\Nouns</w:t>
      </w:r>
      <w:r w:rsidR="007E13AE">
        <w:t>”</w:t>
      </w:r>
    </w:p>
    <w:p w:rsidR="00F12809" w:rsidRDefault="00F12809" w:rsidP="007E13AE">
      <w:pPr>
        <w:pStyle w:val="ListParagraph"/>
        <w:numPr>
          <w:ilvl w:val="1"/>
          <w:numId w:val="5"/>
        </w:numPr>
      </w:pPr>
      <w:r>
        <w:t xml:space="preserve">It contains </w:t>
      </w:r>
      <w:r w:rsidR="007E13AE">
        <w:t>BOD XSD for above custom nouns under folder “</w:t>
      </w:r>
      <w:r w:rsidR="007E13AE" w:rsidRPr="007E13AE">
        <w:t>Custom\BODs\Developer</w:t>
      </w:r>
      <w:r w:rsidR="007E13AE">
        <w:t>”</w:t>
      </w:r>
    </w:p>
    <w:p w:rsidR="00F12809" w:rsidRDefault="00F12809" w:rsidP="007E13AE">
      <w:pPr>
        <w:pStyle w:val="ListParagraph"/>
        <w:numPr>
          <w:ilvl w:val="1"/>
          <w:numId w:val="5"/>
        </w:numPr>
      </w:pPr>
      <w:r>
        <w:t>It contains</w:t>
      </w:r>
      <w:r w:rsidR="007E13AE" w:rsidRPr="007E13AE">
        <w:t xml:space="preserve"> </w:t>
      </w:r>
      <w:r w:rsidR="007E13AE">
        <w:t>custom noun id path</w:t>
      </w:r>
      <w:r w:rsidR="009A3C3C">
        <w:t xml:space="preserve"> and relation</w:t>
      </w:r>
      <w:r w:rsidR="007E13AE">
        <w:t xml:space="preserve"> XML’s under folder “</w:t>
      </w:r>
      <w:r w:rsidR="007E13AE" w:rsidRPr="007E13AE">
        <w:t>Custom\XML</w:t>
      </w:r>
      <w:r w:rsidR="007E13AE">
        <w:t>”</w:t>
      </w:r>
    </w:p>
    <w:p w:rsidR="002C6FF1" w:rsidRDefault="002C6FF1" w:rsidP="00C60B43">
      <w:pPr>
        <w:pStyle w:val="ListParagraph"/>
        <w:numPr>
          <w:ilvl w:val="0"/>
          <w:numId w:val="5"/>
        </w:numPr>
      </w:pPr>
      <w:r>
        <w:t>“</w:t>
      </w:r>
      <w:r w:rsidRPr="00DA7398">
        <w:rPr>
          <w:i/>
        </w:rPr>
        <w:t>DocumentFlows</w:t>
      </w:r>
      <w:r>
        <w:t>”</w:t>
      </w:r>
      <w:r w:rsidR="007E13AE">
        <w:t xml:space="preserve"> Folder</w:t>
      </w:r>
      <w:r w:rsidR="001C56E8">
        <w:t xml:space="preserve"> – </w:t>
      </w:r>
      <w:r w:rsidR="007E13AE">
        <w:t>the content availability depends on the type of customization developed</w:t>
      </w:r>
      <w:r w:rsidR="001C56E8">
        <w:t>.</w:t>
      </w:r>
      <w:r w:rsidR="00E971CC">
        <w:t xml:space="preserve"> This folder holds D</w:t>
      </w:r>
      <w:r w:rsidR="001C56E8">
        <w:t>ocument Flows developed.</w:t>
      </w:r>
    </w:p>
    <w:p w:rsidR="007E13AE" w:rsidRDefault="007E13AE" w:rsidP="00C60B43">
      <w:pPr>
        <w:pStyle w:val="ListParagraph"/>
        <w:numPr>
          <w:ilvl w:val="0"/>
          <w:numId w:val="5"/>
        </w:numPr>
      </w:pPr>
      <w:r>
        <w:t>“</w:t>
      </w:r>
      <w:r w:rsidRPr="00DA4C78">
        <w:rPr>
          <w:i/>
        </w:rPr>
        <w:t>Workflows</w:t>
      </w:r>
      <w:r>
        <w:t>” Folder</w:t>
      </w:r>
      <w:r w:rsidR="001C56E8">
        <w:t xml:space="preserve"> – </w:t>
      </w:r>
      <w:r>
        <w:t>the content availability depends on the</w:t>
      </w:r>
      <w:r w:rsidR="001C56E8">
        <w:t xml:space="preserve"> type of customization developed.</w:t>
      </w:r>
      <w:r w:rsidR="00E971CC">
        <w:t xml:space="preserve"> This f</w:t>
      </w:r>
      <w:r w:rsidR="001C56E8">
        <w:t>older holds Workflows developed.</w:t>
      </w:r>
    </w:p>
    <w:p w:rsidR="007E13AE" w:rsidRDefault="007E13AE" w:rsidP="00C60B43">
      <w:pPr>
        <w:pStyle w:val="ListParagraph"/>
        <w:numPr>
          <w:ilvl w:val="0"/>
          <w:numId w:val="5"/>
        </w:numPr>
      </w:pPr>
      <w:r>
        <w:t>“</w:t>
      </w:r>
      <w:r w:rsidRPr="00DA7398">
        <w:rPr>
          <w:i/>
        </w:rPr>
        <w:t>ActivationPolicies</w:t>
      </w:r>
      <w:r>
        <w:t>” Folder</w:t>
      </w:r>
      <w:r w:rsidR="001C56E8">
        <w:t xml:space="preserve"> –</w:t>
      </w:r>
      <w:r>
        <w:t xml:space="preserve"> the content availability depends on the </w:t>
      </w:r>
      <w:r w:rsidR="001C56E8">
        <w:t xml:space="preserve">type of customization developed. </w:t>
      </w:r>
      <w:r w:rsidR="00E971CC">
        <w:t>This folder holds Activation Polices required for abov</w:t>
      </w:r>
      <w:r w:rsidR="001C56E8">
        <w:t>e mentioned workflows developed.</w:t>
      </w:r>
    </w:p>
    <w:p w:rsidR="007E13AE" w:rsidRDefault="007E13AE" w:rsidP="00C60B43">
      <w:pPr>
        <w:pStyle w:val="ListParagraph"/>
        <w:numPr>
          <w:ilvl w:val="0"/>
          <w:numId w:val="5"/>
        </w:numPr>
      </w:pPr>
      <w:r>
        <w:t>“</w:t>
      </w:r>
      <w:r w:rsidRPr="00DA7398">
        <w:rPr>
          <w:i/>
        </w:rPr>
        <w:t>Monitors</w:t>
      </w:r>
      <w:r>
        <w:t>” Folder</w:t>
      </w:r>
      <w:r w:rsidR="001C56E8">
        <w:t xml:space="preserve"> –</w:t>
      </w:r>
      <w:r>
        <w:t xml:space="preserve"> the content availability depends on the </w:t>
      </w:r>
      <w:r w:rsidR="001C56E8">
        <w:t xml:space="preserve">type of customization developed. </w:t>
      </w:r>
      <w:r w:rsidR="00E971CC">
        <w:t>This f</w:t>
      </w:r>
      <w:r w:rsidR="001C56E8">
        <w:t>older holds Workflows developed.</w:t>
      </w:r>
    </w:p>
    <w:p w:rsidR="009A3C3C" w:rsidRDefault="001C56E8" w:rsidP="001C56E8">
      <w:pPr>
        <w:pStyle w:val="ListParagraph"/>
        <w:numPr>
          <w:ilvl w:val="0"/>
          <w:numId w:val="5"/>
        </w:numPr>
      </w:pPr>
      <w:r>
        <w:t>“</w:t>
      </w:r>
      <w:r w:rsidRPr="00DA7398">
        <w:rPr>
          <w:i/>
        </w:rPr>
        <w:t>EmailTemplates</w:t>
      </w:r>
      <w:r>
        <w:t xml:space="preserve">” – </w:t>
      </w:r>
      <w:r w:rsidR="00FD3424">
        <w:t>the content availability depends on t</w:t>
      </w:r>
      <w:r>
        <w:t xml:space="preserve">he type customization developed. </w:t>
      </w:r>
      <w:r w:rsidR="00FD3424">
        <w:t>This folder holds Email Templates for Workflows and Alerts</w:t>
      </w:r>
    </w:p>
    <w:p w:rsidR="00FE6A76" w:rsidRDefault="00FE6A76" w:rsidP="001C56E8">
      <w:pPr>
        <w:pStyle w:val="ListParagraph"/>
        <w:numPr>
          <w:ilvl w:val="0"/>
          <w:numId w:val="5"/>
        </w:numPr>
      </w:pPr>
      <w:r w:rsidRPr="00FE6A76">
        <w:rPr>
          <w:i/>
        </w:rPr>
        <w:t>ConnectionPoints</w:t>
      </w:r>
      <w:r>
        <w:t xml:space="preserve"> – where there is a need to delivery connection points separately these shall be available under this folder. </w:t>
      </w:r>
      <w:r w:rsidR="00226D29">
        <w:t xml:space="preserve">This folder may further </w:t>
      </w:r>
      <w:r w:rsidR="00226D29">
        <w:rPr>
          <w:i/>
        </w:rPr>
        <w:t>XSLT_Mappings</w:t>
      </w:r>
      <w:r w:rsidR="00226D29">
        <w:t xml:space="preserve"> and/or </w:t>
      </w:r>
      <w:r w:rsidR="00226D29">
        <w:rPr>
          <w:i/>
        </w:rPr>
        <w:t>ION_Mapper</w:t>
      </w:r>
      <w:r w:rsidR="00226D29">
        <w:t xml:space="preserve"> subfolders depending on the customization.</w:t>
      </w:r>
    </w:p>
    <w:p w:rsidR="008A6939" w:rsidRDefault="008A6939">
      <w:r>
        <w:br w:type="page"/>
      </w:r>
    </w:p>
    <w:p w:rsidR="00EC3AF3" w:rsidRDefault="00EC3AF3" w:rsidP="00EC3AF3">
      <w:pPr>
        <w:pStyle w:val="Heading3"/>
        <w:numPr>
          <w:ilvl w:val="0"/>
          <w:numId w:val="2"/>
        </w:numPr>
        <w:rPr>
          <w:color w:val="000000" w:themeColor="text1"/>
        </w:rPr>
      </w:pPr>
      <w:r w:rsidRPr="00EC3AF3">
        <w:rPr>
          <w:color w:val="000000" w:themeColor="text1"/>
        </w:rPr>
        <w:lastRenderedPageBreak/>
        <w:t>Custom BOD’s Deployment</w:t>
      </w:r>
      <w:r w:rsidR="001B3D98">
        <w:rPr>
          <w:color w:val="000000" w:themeColor="text1"/>
        </w:rPr>
        <w:t xml:space="preserve"> (ION Registry Changes)</w:t>
      </w:r>
    </w:p>
    <w:p w:rsidR="00B33DF9" w:rsidRPr="00B33DF9" w:rsidRDefault="00B33DF9" w:rsidP="00B33DF9">
      <w:pPr>
        <w:ind w:left="360"/>
      </w:pPr>
      <w:r>
        <w:t>Ensure copying of file does not overwrite existing files unless you are repeating your copy action, overwrite could lead to corrupt your existing (previous) customization</w:t>
      </w:r>
    </w:p>
    <w:p w:rsidR="002C6FF1" w:rsidRDefault="00EC3AF3" w:rsidP="002C6FF1">
      <w:pPr>
        <w:pStyle w:val="Heading4"/>
        <w:numPr>
          <w:ilvl w:val="1"/>
          <w:numId w:val="4"/>
        </w:numPr>
        <w:rPr>
          <w:color w:val="000000" w:themeColor="text1"/>
        </w:rPr>
      </w:pPr>
      <w:r w:rsidRPr="002C6FF1">
        <w:rPr>
          <w:color w:val="000000" w:themeColor="text1"/>
        </w:rPr>
        <w:t>BOD Deployment</w:t>
      </w:r>
    </w:p>
    <w:p w:rsidR="00B33DF9" w:rsidRPr="00B33DF9" w:rsidRDefault="00B33DF9" w:rsidP="00B33DF9">
      <w:pPr>
        <w:pStyle w:val="ListParagraph"/>
        <w:numPr>
          <w:ilvl w:val="1"/>
          <w:numId w:val="3"/>
        </w:numPr>
      </w:pPr>
      <w:r>
        <w:t xml:space="preserve">Copy all .xsd files from location </w:t>
      </w:r>
      <w:r w:rsidRPr="00B33DF9">
        <w:rPr>
          <w:i/>
        </w:rPr>
        <w:t>&lt;UnZip</w:t>
      </w:r>
      <w:r w:rsidR="00883D3C">
        <w:rPr>
          <w:i/>
        </w:rPr>
        <w:t xml:space="preserve"> Location</w:t>
      </w:r>
      <w:r w:rsidRPr="00B33DF9">
        <w:rPr>
          <w:i/>
        </w:rPr>
        <w:t>&gt;\Custom\BODs\Developer</w:t>
      </w:r>
      <w:r>
        <w:t xml:space="preserve"> </w:t>
      </w:r>
      <w:r w:rsidR="00883D3C">
        <w:t xml:space="preserve"> </w:t>
      </w:r>
      <w:r>
        <w:t xml:space="preserve">to </w:t>
      </w:r>
      <w:r w:rsidRPr="00B33DF9">
        <w:rPr>
          <w:i/>
        </w:rPr>
        <w:t>&lt;ION Install Rootpath&gt;\ION\Desk\bin\RegistryData\BodMetaData\Custom\BODs\Developer</w:t>
      </w:r>
    </w:p>
    <w:p w:rsidR="002C6FF1" w:rsidRDefault="00EC3AF3" w:rsidP="002C6FF1">
      <w:pPr>
        <w:pStyle w:val="Heading4"/>
        <w:numPr>
          <w:ilvl w:val="1"/>
          <w:numId w:val="4"/>
        </w:numPr>
        <w:rPr>
          <w:color w:val="000000" w:themeColor="text1"/>
        </w:rPr>
      </w:pPr>
      <w:r w:rsidRPr="002C6FF1">
        <w:rPr>
          <w:color w:val="000000" w:themeColor="text1"/>
        </w:rPr>
        <w:t>Noun Deployment</w:t>
      </w:r>
    </w:p>
    <w:p w:rsidR="00B33DF9" w:rsidRPr="00B33DF9" w:rsidRDefault="00B33DF9" w:rsidP="00B33DF9">
      <w:pPr>
        <w:pStyle w:val="ListParagraph"/>
        <w:numPr>
          <w:ilvl w:val="1"/>
          <w:numId w:val="3"/>
        </w:numPr>
      </w:pPr>
      <w:r>
        <w:t xml:space="preserve">Copy all .xsd files from location </w:t>
      </w:r>
      <w:r w:rsidRPr="00B33DF9">
        <w:rPr>
          <w:i/>
        </w:rPr>
        <w:t>&lt;UnZip</w:t>
      </w:r>
      <w:r w:rsidR="00883D3C">
        <w:rPr>
          <w:i/>
        </w:rPr>
        <w:t xml:space="preserve"> Location</w:t>
      </w:r>
      <w:r w:rsidR="00883D3C" w:rsidRPr="00B33DF9">
        <w:rPr>
          <w:i/>
        </w:rPr>
        <w:t xml:space="preserve"> </w:t>
      </w:r>
      <w:r w:rsidRPr="00B33DF9">
        <w:rPr>
          <w:i/>
        </w:rPr>
        <w:t>&gt;\Cu</w:t>
      </w:r>
      <w:r>
        <w:rPr>
          <w:i/>
        </w:rPr>
        <w:t>stom\</w:t>
      </w:r>
      <w:r w:rsidRPr="00B33DF9">
        <w:rPr>
          <w:i/>
        </w:rPr>
        <w:t>Resources\Nouns</w:t>
      </w:r>
      <w:r>
        <w:t xml:space="preserve"> to </w:t>
      </w:r>
      <w:r w:rsidRPr="00B33DF9">
        <w:rPr>
          <w:i/>
        </w:rPr>
        <w:t>&lt;ION Install Rootpath&gt;\ION\Desk\bin\RegistryData\BodMetaData\Custom\Resources\Nouns</w:t>
      </w:r>
    </w:p>
    <w:p w:rsidR="00723830" w:rsidRDefault="00EC3AF3" w:rsidP="002C6FF1">
      <w:pPr>
        <w:pStyle w:val="Heading4"/>
        <w:numPr>
          <w:ilvl w:val="1"/>
          <w:numId w:val="4"/>
        </w:numPr>
        <w:rPr>
          <w:color w:val="000000" w:themeColor="text1"/>
        </w:rPr>
      </w:pPr>
      <w:r w:rsidRPr="002C6FF1">
        <w:rPr>
          <w:color w:val="000000" w:themeColor="text1"/>
        </w:rPr>
        <w:t>XML Deployment</w:t>
      </w:r>
      <w:r w:rsidR="00B40FD0">
        <w:rPr>
          <w:color w:val="000000" w:themeColor="text1"/>
        </w:rPr>
        <w:t xml:space="preserve"> </w:t>
      </w:r>
    </w:p>
    <w:p w:rsidR="00EC3AF3" w:rsidRPr="00553ED2" w:rsidRDefault="00B40FD0" w:rsidP="00723830">
      <w:pPr>
        <w:pStyle w:val="Heading5"/>
        <w:numPr>
          <w:ilvl w:val="2"/>
          <w:numId w:val="4"/>
        </w:numPr>
        <w:rPr>
          <w:color w:val="000000" w:themeColor="text1"/>
          <w:u w:val="single"/>
        </w:rPr>
      </w:pPr>
      <w:r w:rsidRPr="00553ED2">
        <w:rPr>
          <w:color w:val="000000" w:themeColor="text1"/>
          <w:u w:val="single"/>
        </w:rPr>
        <w:t>NounIDsInstance Deployment</w:t>
      </w:r>
    </w:p>
    <w:p w:rsidR="00AD73C0" w:rsidRPr="00AD73C0" w:rsidRDefault="001B3D9D" w:rsidP="0071301E">
      <w:pPr>
        <w:pStyle w:val="ListParagraph"/>
        <w:numPr>
          <w:ilvl w:val="2"/>
          <w:numId w:val="3"/>
        </w:numPr>
      </w:pPr>
      <w:r>
        <w:t>Copy all .XML</w:t>
      </w:r>
      <w:r w:rsidR="00BD3A6F">
        <w:t xml:space="preserve"> </w:t>
      </w:r>
      <w:r w:rsidR="00B40FD0">
        <w:t xml:space="preserve">files from location </w:t>
      </w:r>
      <w:r w:rsidR="00BD3A6F" w:rsidRPr="00B33DF9">
        <w:rPr>
          <w:i/>
        </w:rPr>
        <w:t>&lt;UnZip</w:t>
      </w:r>
      <w:r w:rsidR="00F8742C">
        <w:rPr>
          <w:i/>
        </w:rPr>
        <w:t xml:space="preserve"> Location</w:t>
      </w:r>
      <w:r w:rsidR="00F8742C" w:rsidRPr="00B33DF9">
        <w:rPr>
          <w:i/>
        </w:rPr>
        <w:t xml:space="preserve"> </w:t>
      </w:r>
      <w:r w:rsidR="00BD3A6F" w:rsidRPr="00B33DF9">
        <w:rPr>
          <w:i/>
        </w:rPr>
        <w:t>&gt;\Cu</w:t>
      </w:r>
      <w:r w:rsidR="00B40FD0">
        <w:rPr>
          <w:i/>
        </w:rPr>
        <w:t>stom\Resources\</w:t>
      </w:r>
      <w:r w:rsidR="00BD3A6F">
        <w:rPr>
          <w:i/>
        </w:rPr>
        <w:t>XML</w:t>
      </w:r>
      <w:r w:rsidR="00BD3A6F" w:rsidRPr="00BD3A6F">
        <w:t xml:space="preserve"> </w:t>
      </w:r>
      <w:r w:rsidR="00B40FD0">
        <w:t xml:space="preserve">to  </w:t>
      </w:r>
      <w:r w:rsidR="00B40FD0" w:rsidRPr="00B33DF9">
        <w:rPr>
          <w:i/>
        </w:rPr>
        <w:t>&lt;ION Install Rootpath&gt;\ION\Desk\</w:t>
      </w:r>
      <w:r w:rsidR="0071301E" w:rsidRPr="0071301E">
        <w:rPr>
          <w:i/>
        </w:rPr>
        <w:t>bin\RegistryData\BodMetaData\Custom\XML</w:t>
      </w:r>
    </w:p>
    <w:p w:rsidR="00EC3AF3" w:rsidRPr="00553ED2" w:rsidRDefault="00EC3AF3" w:rsidP="00AD73C0">
      <w:pPr>
        <w:pStyle w:val="Heading5"/>
        <w:numPr>
          <w:ilvl w:val="2"/>
          <w:numId w:val="4"/>
        </w:numPr>
        <w:rPr>
          <w:color w:val="000000" w:themeColor="text1"/>
          <w:u w:val="single"/>
        </w:rPr>
      </w:pPr>
      <w:r w:rsidRPr="00553ED2">
        <w:rPr>
          <w:color w:val="000000" w:themeColor="text1"/>
          <w:u w:val="single"/>
        </w:rPr>
        <w:t>NounUserAreaMetadata Deployment</w:t>
      </w:r>
      <w:r w:rsidR="00E83861">
        <w:rPr>
          <w:color w:val="000000" w:themeColor="text1"/>
          <w:u w:val="single"/>
        </w:rPr>
        <w:t xml:space="preserve"> (if applicable)</w:t>
      </w:r>
    </w:p>
    <w:p w:rsidR="00553ED2" w:rsidRDefault="00553ED2" w:rsidP="00553ED2">
      <w:pPr>
        <w:ind w:left="1800"/>
        <w:jc w:val="both"/>
        <w:rPr>
          <w:lang w:val="en-IN" w:eastAsia="x-none"/>
        </w:rPr>
      </w:pPr>
      <w:r>
        <w:rPr>
          <w:lang w:val="en-IN" w:eastAsia="x-none"/>
        </w:rPr>
        <w:t>If this interface uses a custom XML structure under &lt;BODNOUN&gt;/UserArea this process is required. If the XML elements in this custom XML structure are being referred to in one or more of the following, it is essential to register the schema for the custom XML structure in ION Registry.</w:t>
      </w:r>
    </w:p>
    <w:p w:rsidR="00553ED2" w:rsidRPr="00C75EA8" w:rsidRDefault="00553ED2" w:rsidP="00553ED2">
      <w:pPr>
        <w:numPr>
          <w:ilvl w:val="0"/>
          <w:numId w:val="6"/>
        </w:numPr>
        <w:spacing w:after="130" w:line="240" w:lineRule="auto"/>
        <w:ind w:left="1800"/>
        <w:jc w:val="both"/>
        <w:rPr>
          <w:rFonts w:cs="Arial"/>
          <w:lang w:val="en-IN" w:eastAsia="x-none"/>
        </w:rPr>
      </w:pPr>
      <w:r w:rsidRPr="00C75EA8">
        <w:rPr>
          <w:rFonts w:eastAsia="ArialUnicodeMS" w:cs="Arial"/>
          <w:lang w:val="en-IN" w:eastAsia="en-IN"/>
        </w:rPr>
        <w:t>If you want to select your properties in ION Connect, in content- based routing or filtering.</w:t>
      </w:r>
    </w:p>
    <w:p w:rsidR="00553ED2" w:rsidRPr="00020E81" w:rsidRDefault="00553ED2" w:rsidP="00553ED2">
      <w:pPr>
        <w:numPr>
          <w:ilvl w:val="0"/>
          <w:numId w:val="6"/>
        </w:numPr>
        <w:spacing w:after="130" w:line="240" w:lineRule="auto"/>
        <w:ind w:left="1800"/>
        <w:jc w:val="both"/>
        <w:rPr>
          <w:lang w:val="en-IN" w:eastAsia="x-none"/>
        </w:rPr>
      </w:pPr>
      <w:r w:rsidRPr="00C75EA8">
        <w:rPr>
          <w:rFonts w:eastAsia="ArialUnicodeMS" w:cs="Arial"/>
          <w:lang w:val="en-IN" w:eastAsia="en-IN"/>
        </w:rPr>
        <w:t>If you want to select your properties in ION Process, in an event monitor or an activation policy.</w:t>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p>
    <w:p w:rsidR="00553ED2" w:rsidRPr="00DA4C78" w:rsidRDefault="00553ED2" w:rsidP="00553ED2">
      <w:pPr>
        <w:ind w:left="1800"/>
        <w:jc w:val="both"/>
        <w:rPr>
          <w:b/>
          <w:sz w:val="20"/>
          <w:szCs w:val="20"/>
          <w:lang w:val="en-IN" w:eastAsia="x-none"/>
        </w:rPr>
      </w:pPr>
      <w:r w:rsidRPr="00DA4C78">
        <w:rPr>
          <w:b/>
          <w:sz w:val="20"/>
          <w:szCs w:val="20"/>
          <w:lang w:val="en-IN" w:eastAsia="x-none"/>
        </w:rPr>
        <w:t>IMPORTANT: The process to change ION registry for adding custom XML in UserArea is outlined in detail in the “Infor ION Technical Reference Guide” for ION version 11.</w:t>
      </w:r>
      <w:r w:rsidR="0091022F">
        <w:rPr>
          <w:b/>
          <w:sz w:val="20"/>
          <w:szCs w:val="20"/>
          <w:lang w:val="en-IN" w:eastAsia="x-none"/>
        </w:rPr>
        <w:t>x</w:t>
      </w:r>
      <w:r w:rsidRPr="00DA4C78">
        <w:rPr>
          <w:b/>
          <w:sz w:val="20"/>
          <w:szCs w:val="20"/>
          <w:lang w:val="en-IN" w:eastAsia="x-none"/>
        </w:rPr>
        <w:t xml:space="preserve">. Please refer to it in parallel while carrying out the following instructions. </w:t>
      </w:r>
    </w:p>
    <w:p w:rsidR="00553ED2" w:rsidRPr="00C75EA8" w:rsidRDefault="00553ED2" w:rsidP="00553ED2">
      <w:pPr>
        <w:numPr>
          <w:ilvl w:val="0"/>
          <w:numId w:val="7"/>
        </w:numPr>
        <w:spacing w:after="130" w:line="240" w:lineRule="auto"/>
        <w:ind w:left="1800"/>
        <w:jc w:val="both"/>
        <w:rPr>
          <w:rFonts w:ascii="Courier New" w:hAnsi="Courier New" w:cs="Courier New"/>
          <w:lang w:val="en-IN" w:eastAsia="x-none"/>
        </w:rPr>
      </w:pPr>
      <w:r>
        <w:rPr>
          <w:lang w:val="en-IN" w:eastAsia="x-none"/>
        </w:rPr>
        <w:t>The XSD to be placed in ION registry is provided along with this delivery. Unzip this into a folder. The XSD schema file is named as “&lt;FileName&gt;</w:t>
      </w:r>
      <w:r w:rsidRPr="00020E81">
        <w:rPr>
          <w:lang w:val="en-IN" w:eastAsia="x-none"/>
        </w:rPr>
        <w:t>.xsd</w:t>
      </w:r>
      <w:r>
        <w:rPr>
          <w:lang w:val="en-IN" w:eastAsia="x-none"/>
        </w:rPr>
        <w:t xml:space="preserve">” and is present under the folder structure </w:t>
      </w:r>
      <w:r w:rsidRPr="00C75EA8">
        <w:rPr>
          <w:rFonts w:ascii="Courier New" w:hAnsi="Courier New" w:cs="Courier New"/>
          <w:lang w:val="en-IN" w:eastAsia="x-none"/>
        </w:rPr>
        <w:t>“Custom\UserAreaExtensions\BAE”</w:t>
      </w:r>
      <w:r>
        <w:rPr>
          <w:lang w:val="en-IN" w:eastAsia="x-none"/>
        </w:rPr>
        <w:t xml:space="preserve">. </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Go to the following folder </w:t>
      </w:r>
    </w:p>
    <w:p w:rsidR="00553ED2" w:rsidRPr="00C75EA8" w:rsidRDefault="00553ED2" w:rsidP="004A4557">
      <w:pPr>
        <w:jc w:val="both"/>
        <w:rPr>
          <w:rFonts w:ascii="Courier New" w:hAnsi="Courier New" w:cs="Courier New"/>
          <w:lang w:val="en-IN" w:eastAsia="x-none"/>
        </w:rPr>
      </w:pPr>
      <w:r w:rsidRPr="00C75EA8">
        <w:rPr>
          <w:rFonts w:ascii="Courier New" w:hAnsi="Courier New" w:cs="Courier New"/>
          <w:lang w:val="en-IN" w:eastAsia="x-none"/>
        </w:rPr>
        <w:t>&lt;IONInstallation Folder&gt;\Desk\bin\RegistryData\BodMetaData\Custom\XML</w:t>
      </w:r>
    </w:p>
    <w:p w:rsidR="00553ED2" w:rsidRDefault="00553ED2" w:rsidP="00553ED2">
      <w:pPr>
        <w:numPr>
          <w:ilvl w:val="0"/>
          <w:numId w:val="7"/>
        </w:numPr>
        <w:spacing w:after="130" w:line="240" w:lineRule="auto"/>
        <w:ind w:left="1800"/>
        <w:jc w:val="both"/>
        <w:rPr>
          <w:lang w:val="en-IN" w:eastAsia="x-none"/>
        </w:rPr>
      </w:pPr>
      <w:r>
        <w:rPr>
          <w:lang w:val="en-IN" w:eastAsia="x-none"/>
        </w:rPr>
        <w:t>Open the file with the following name in edit mode</w:t>
      </w:r>
    </w:p>
    <w:p w:rsidR="00553ED2" w:rsidRPr="00C75EA8" w:rsidRDefault="00553ED2" w:rsidP="00553ED2">
      <w:pPr>
        <w:pStyle w:val="ListParagraph"/>
        <w:ind w:left="1800"/>
        <w:rPr>
          <w:rFonts w:ascii="Courier New" w:hAnsi="Courier New" w:cs="Courier New"/>
          <w:lang w:val="en-IN" w:eastAsia="x-none"/>
        </w:rPr>
      </w:pPr>
      <w:r w:rsidRPr="00C75EA8">
        <w:rPr>
          <w:rFonts w:ascii="Courier New" w:hAnsi="Courier New" w:cs="Courier New"/>
          <w:lang w:val="en-IN" w:eastAsia="x-none"/>
        </w:rPr>
        <w:t>NounUserAreaMetadata.xml</w:t>
      </w:r>
    </w:p>
    <w:p w:rsidR="00553ED2" w:rsidRDefault="00553ED2" w:rsidP="00553ED2">
      <w:pPr>
        <w:numPr>
          <w:ilvl w:val="0"/>
          <w:numId w:val="7"/>
        </w:numPr>
        <w:spacing w:after="130" w:line="240" w:lineRule="auto"/>
        <w:ind w:left="1800"/>
        <w:jc w:val="both"/>
        <w:rPr>
          <w:lang w:val="en-IN" w:eastAsia="x-none"/>
        </w:rPr>
      </w:pPr>
      <w:r>
        <w:rPr>
          <w:lang w:val="en-IN" w:eastAsia="x-none"/>
        </w:rPr>
        <w:t>Ensure that the following line is present at the top-</w:t>
      </w:r>
    </w:p>
    <w:p w:rsidR="00553ED2" w:rsidRPr="00C75EA8" w:rsidRDefault="00553ED2" w:rsidP="00553ED2">
      <w:pPr>
        <w:ind w:left="1800" w:firstLine="720"/>
        <w:jc w:val="both"/>
        <w:rPr>
          <w:rFonts w:ascii="Courier New" w:hAnsi="Courier New" w:cs="Courier New"/>
          <w:lang w:val="en-IN" w:eastAsia="x-none"/>
        </w:rPr>
      </w:pPr>
      <w:r w:rsidRPr="00C75EA8">
        <w:rPr>
          <w:rFonts w:ascii="Courier New" w:hAnsi="Courier New" w:cs="Courier New"/>
          <w:lang w:val="en-IN" w:eastAsia="x-none"/>
        </w:rPr>
        <w:t>&lt;UserAreaMetadata customizer="</w:t>
      </w:r>
      <w:r w:rsidRPr="00C75EA8">
        <w:rPr>
          <w:rFonts w:ascii="Courier New" w:hAnsi="Courier New" w:cs="Courier New"/>
          <w:b/>
          <w:lang w:val="en-IN" w:eastAsia="x-none"/>
        </w:rPr>
        <w:t>BAE</w:t>
      </w:r>
      <w:r w:rsidRPr="00C75EA8">
        <w:rPr>
          <w:rFonts w:ascii="Courier New" w:hAnsi="Courier New" w:cs="Courier New"/>
          <w:lang w:val="en-IN" w:eastAsia="x-none"/>
        </w:rPr>
        <w:t>"&gt;</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Add the following under the </w:t>
      </w:r>
      <w:r w:rsidRPr="007933C5">
        <w:rPr>
          <w:rFonts w:ascii="Courier New" w:hAnsi="Courier New"/>
          <w:lang w:val="en-IN" w:eastAsia="x-none"/>
        </w:rPr>
        <w:t>&lt;UserAreaMetadata&gt;</w:t>
      </w:r>
      <w:r>
        <w:rPr>
          <w:lang w:val="en-IN" w:eastAsia="x-none"/>
        </w:rPr>
        <w:t xml:space="preserve"> XML element.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lastRenderedPageBreak/>
        <w:t>&lt;RelatedNoun name="</w:t>
      </w:r>
      <w:r>
        <w:rPr>
          <w:rFonts w:ascii="Courier New" w:hAnsi="Courier New" w:cs="Courier New"/>
          <w:lang w:val="en-IN" w:eastAsia="x-none"/>
        </w:rPr>
        <w:t>&lt;NounName&gt;</w:t>
      </w:r>
      <w:r w:rsidRPr="007933C5">
        <w:rPr>
          <w:rFonts w:ascii="Courier New" w:hAnsi="Courier New" w:cs="Courier New"/>
          <w:lang w:val="en-IN" w:eastAsia="x-none"/>
        </w:rPr>
        <w:t>"&gt;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t>&lt;UserArea&gt;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r>
      <w:r w:rsidRPr="007933C5">
        <w:rPr>
          <w:rFonts w:ascii="Courier New" w:hAnsi="Courier New" w:cs="Courier New"/>
          <w:lang w:val="en-IN" w:eastAsia="x-none"/>
        </w:rPr>
        <w:tab/>
        <w:t>&lt;XPath&gt;</w:t>
      </w:r>
      <w:r>
        <w:rPr>
          <w:rFonts w:ascii="Courier New" w:hAnsi="Courier New" w:cs="Courier New"/>
          <w:lang w:val="en-IN" w:eastAsia="x-none"/>
        </w:rPr>
        <w:t>&lt;Full Path to UserArea from Noun&gt;</w:t>
      </w:r>
      <w:r w:rsidRPr="007933C5">
        <w:rPr>
          <w:rFonts w:ascii="Courier New" w:hAnsi="Courier New" w:cs="Courier New"/>
          <w:lang w:val="en-IN" w:eastAsia="x-none"/>
        </w:rPr>
        <w:t>&lt;/XPath&gt;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r>
      <w:r w:rsidRPr="007933C5">
        <w:rPr>
          <w:rFonts w:ascii="Courier New" w:hAnsi="Courier New" w:cs="Courier New"/>
          <w:lang w:val="en-IN" w:eastAsia="x-none"/>
        </w:rPr>
        <w:tab/>
        <w:t>&lt;XMLSchema&gt;</w:t>
      </w:r>
      <w:r>
        <w:rPr>
          <w:rFonts w:ascii="Courier New" w:hAnsi="Courier New" w:cs="Courier New"/>
          <w:lang w:val="en-IN" w:eastAsia="x-none"/>
        </w:rPr>
        <w:t>&lt;FileName&gt;</w:t>
      </w:r>
      <w:r w:rsidRPr="007933C5">
        <w:rPr>
          <w:rFonts w:ascii="Courier New" w:hAnsi="Courier New" w:cs="Courier New"/>
          <w:lang w:val="en-IN" w:eastAsia="x-none"/>
        </w:rPr>
        <w:t>.xsd&lt;/XMLSchema&gt;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t>&lt;/UserArea&gt;</w:t>
      </w:r>
    </w:p>
    <w:p w:rsidR="00553ED2"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&lt;/RelatedNoun&gt;</w:t>
      </w:r>
    </w:p>
    <w:p w:rsidR="008A6939" w:rsidRDefault="008A6939">
      <w:r>
        <w:br w:type="page"/>
      </w:r>
    </w:p>
    <w:p w:rsidR="00BD3A6F" w:rsidRDefault="00BD3A6F" w:rsidP="00BD3A6F">
      <w:pPr>
        <w:pStyle w:val="Heading3"/>
        <w:numPr>
          <w:ilvl w:val="0"/>
          <w:numId w:val="2"/>
        </w:numPr>
      </w:pPr>
      <w:r>
        <w:lastRenderedPageBreak/>
        <w:t>Import ION Document Flows</w:t>
      </w:r>
      <w:r w:rsidR="00782BA6">
        <w:t xml:space="preserve"> (if applicable)</w:t>
      </w:r>
    </w:p>
    <w:p w:rsidR="00DC28B6" w:rsidRPr="00BB6BD0" w:rsidRDefault="00723830" w:rsidP="00BB6BD0">
      <w:pPr>
        <w:pStyle w:val="ListParagraph"/>
        <w:numPr>
          <w:ilvl w:val="1"/>
          <w:numId w:val="2"/>
        </w:numPr>
        <w:rPr>
          <w:i/>
        </w:rPr>
      </w:pPr>
      <w:r>
        <w:t xml:space="preserve">Import </w:t>
      </w:r>
      <w:r w:rsidR="00BB6BD0">
        <w:t>document flows</w:t>
      </w:r>
      <w:r>
        <w:t xml:space="preserve"> from location </w:t>
      </w:r>
      <w:r w:rsidRPr="00BB6BD0">
        <w:rPr>
          <w:i/>
        </w:rPr>
        <w:t>&lt;UnZip&gt;\</w:t>
      </w:r>
      <w:r w:rsidRPr="005F1167">
        <w:t xml:space="preserve"> </w:t>
      </w:r>
      <w:r w:rsidR="00BB6BD0" w:rsidRPr="00BB6BD0">
        <w:rPr>
          <w:i/>
        </w:rPr>
        <w:t>Document_Flows</w:t>
      </w:r>
    </w:p>
    <w:p w:rsidR="00BB6BD0" w:rsidRPr="00BB6BD0" w:rsidRDefault="00BB6BD0" w:rsidP="00BB6BD0">
      <w:pPr>
        <w:pStyle w:val="ListParagraph"/>
      </w:pPr>
    </w:p>
    <w:tbl>
      <w:tblPr>
        <w:tblStyle w:val="TableGrid"/>
        <w:tblW w:w="0" w:type="auto"/>
        <w:tblLook w:val="04A0" w:firstRow="1" w:lastRow="0" w:firstColumn="1" w:lastColumn="0" w:noHBand="0" w:noVBand="1"/>
      </w:tblPr>
      <w:tblGrid>
        <w:gridCol w:w="9576"/>
      </w:tblGrid>
      <w:tr w:rsidR="00BB6BD0" w:rsidTr="00BB6BD0">
        <w:tc>
          <w:tcPr>
            <w:tcW w:w="9576" w:type="dxa"/>
          </w:tcPr>
          <w:p w:rsidR="00BB6BD0" w:rsidRDefault="00BB6BD0" w:rsidP="00BB6BD0">
            <w:r>
              <w:object w:dxaOrig="11685" w:dyaOrig="2040">
                <v:shape id="_x0000_i1031" type="#_x0000_t75" style="width:468pt;height:81.5pt" o:ole="">
                  <v:imagedata r:id="rId21" o:title=""/>
                </v:shape>
                <o:OLEObject Type="Embed" ProgID="PBrush" ShapeID="_x0000_i1031" DrawAspect="Content" ObjectID="_1476797154" r:id="rId22"/>
              </w:object>
            </w:r>
          </w:p>
        </w:tc>
      </w:tr>
    </w:tbl>
    <w:p w:rsidR="00BB6BD0" w:rsidRPr="00BB6BD0" w:rsidRDefault="00BB6BD0" w:rsidP="00BB6BD0"/>
    <w:p w:rsidR="00BB6BD0" w:rsidRPr="00486991" w:rsidRDefault="00522422" w:rsidP="00BB6BD0">
      <w:pPr>
        <w:spacing w:line="240" w:lineRule="auto"/>
        <w:ind w:left="360"/>
      </w:pPr>
      <w:r>
        <w:sym w:font="Wingdings" w:char="F0E0"/>
      </w:r>
      <w:r w:rsidR="00BB6BD0" w:rsidRPr="00486991">
        <w:t xml:space="preserve"> Select “Import”</w:t>
      </w:r>
    </w:p>
    <w:p w:rsidR="00BB6BD0" w:rsidRPr="00486991" w:rsidRDefault="00522422" w:rsidP="00BB6BD0">
      <w:pPr>
        <w:spacing w:line="240" w:lineRule="auto"/>
        <w:ind w:left="360"/>
      </w:pPr>
      <w:r>
        <w:sym w:font="Wingdings" w:char="F0E0"/>
      </w:r>
      <w:r w:rsidR="00BB6BD0" w:rsidRPr="00486991">
        <w:t xml:space="preserve"> Select .xml file from folder </w:t>
      </w:r>
      <w:r w:rsidR="00DA7398" w:rsidRPr="006D08F7">
        <w:rPr>
          <w:i/>
        </w:rPr>
        <w:t>DocumentFlows</w:t>
      </w:r>
    </w:p>
    <w:p w:rsidR="00723830" w:rsidRPr="00486991" w:rsidRDefault="00522422" w:rsidP="00BB6BD0">
      <w:pPr>
        <w:ind w:left="360"/>
      </w:pPr>
      <w:r>
        <w:sym w:font="Wingdings" w:char="F0E0"/>
      </w:r>
      <w:r w:rsidR="00BB6BD0" w:rsidRPr="00486991">
        <w:t xml:space="preserve"> When same document flow exists in ION prompts for what action to be done, select option to appropriate</w:t>
      </w:r>
    </w:p>
    <w:p w:rsidR="00486991" w:rsidRPr="00486991" w:rsidRDefault="00522422" w:rsidP="00BB6BD0">
      <w:pPr>
        <w:ind w:left="360"/>
      </w:pPr>
      <w:r w:rsidRPr="00522422">
        <w:rPr>
          <w:i/>
        </w:rPr>
        <w:sym w:font="Wingdings" w:char="F0E0"/>
      </w:r>
      <w:r w:rsidR="00486991">
        <w:rPr>
          <w:i/>
        </w:rPr>
        <w:t xml:space="preserve"> </w:t>
      </w:r>
      <w:r w:rsidR="00486991" w:rsidRPr="00486991">
        <w:t xml:space="preserve">After Import completed correct </w:t>
      </w:r>
      <w:r w:rsidR="00486991">
        <w:t>the c</w:t>
      </w:r>
      <w:r w:rsidR="00486991" w:rsidRPr="00486991">
        <w:t>onnection</w:t>
      </w:r>
      <w:r w:rsidR="00486991">
        <w:t xml:space="preserve"> settings (Example: ERPLN connection details, Database connection details and store procedures</w:t>
      </w:r>
      <w:r w:rsidR="00D6287B">
        <w:t>, for more details refer below connection section</w:t>
      </w:r>
      <w:r w:rsidR="00486991">
        <w:t>)</w:t>
      </w:r>
    </w:p>
    <w:p w:rsidR="00AD62D7" w:rsidRPr="00DC28B6" w:rsidRDefault="00723830" w:rsidP="00522422">
      <w:pPr>
        <w:ind w:left="360"/>
      </w:pPr>
      <w:r>
        <w:rPr>
          <w:i/>
        </w:rPr>
        <w:t xml:space="preserve">Note: - ION Document Flows are always exported with Connection points and Mappings unless there is need to delivery separate or </w:t>
      </w:r>
      <w:r w:rsidR="00486991">
        <w:rPr>
          <w:i/>
        </w:rPr>
        <w:t>delivery is</w:t>
      </w:r>
      <w:r>
        <w:rPr>
          <w:i/>
        </w:rPr>
        <w:t xml:space="preserve"> a patch</w:t>
      </w:r>
    </w:p>
    <w:p w:rsidR="006A663C" w:rsidRDefault="006A663C">
      <w:pPr>
        <w:rPr>
          <w:rFonts w:asciiTheme="majorHAnsi" w:eastAsiaTheme="majorEastAsia" w:hAnsiTheme="majorHAnsi" w:cstheme="majorBidi"/>
          <w:b/>
          <w:bCs/>
        </w:rPr>
      </w:pPr>
      <w:r>
        <w:br w:type="page"/>
      </w:r>
    </w:p>
    <w:p w:rsidR="005F1167" w:rsidRDefault="005F1167" w:rsidP="00BD3A6F">
      <w:pPr>
        <w:pStyle w:val="Heading3"/>
        <w:numPr>
          <w:ilvl w:val="0"/>
          <w:numId w:val="2"/>
        </w:numPr>
      </w:pPr>
      <w:r>
        <w:lastRenderedPageBreak/>
        <w:t>Import Workflows</w:t>
      </w:r>
      <w:r w:rsidR="001B1108">
        <w:t xml:space="preserve"> (if applicable)</w:t>
      </w:r>
    </w:p>
    <w:p w:rsidR="00407AF8" w:rsidRPr="0071301E" w:rsidRDefault="005F1167" w:rsidP="00874780">
      <w:pPr>
        <w:pStyle w:val="ListParagraph"/>
        <w:numPr>
          <w:ilvl w:val="1"/>
          <w:numId w:val="2"/>
        </w:numPr>
      </w:pPr>
      <w:r>
        <w:t xml:space="preserve">Import workflow from location </w:t>
      </w:r>
      <w:r w:rsidRPr="005F1167">
        <w:rPr>
          <w:i/>
        </w:rPr>
        <w:t>&lt;UnZip&gt;\</w:t>
      </w:r>
      <w:r w:rsidRPr="005F1167">
        <w:t xml:space="preserve"> </w:t>
      </w:r>
      <w:r w:rsidRPr="005F1167">
        <w:rPr>
          <w:i/>
        </w:rPr>
        <w:t>Process_Templates\W</w:t>
      </w:r>
      <w:r w:rsidR="00DA7398">
        <w:rPr>
          <w:i/>
        </w:rPr>
        <w:t>o</w:t>
      </w:r>
      <w:r w:rsidRPr="005F1167">
        <w:rPr>
          <w:i/>
        </w:rPr>
        <w:t xml:space="preserve">rk_Flow_Templates </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71301E">
            <w:r>
              <w:rPr>
                <w:noProof/>
              </w:rPr>
              <w:drawing>
                <wp:inline distT="0" distB="0" distL="0" distR="0" wp14:anchorId="55A303D5" wp14:editId="69D6D46C">
                  <wp:extent cx="424815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248150" cy="1304925"/>
                          </a:xfrm>
                          <a:prstGeom prst="rect">
                            <a:avLst/>
                          </a:prstGeom>
                        </pic:spPr>
                      </pic:pic>
                    </a:graphicData>
                  </a:graphic>
                </wp:inline>
              </w:drawing>
            </w:r>
          </w:p>
        </w:tc>
      </w:tr>
    </w:tbl>
    <w:p w:rsidR="0071301E" w:rsidRPr="005F1167" w:rsidRDefault="0071301E" w:rsidP="0071301E">
      <w:pPr>
        <w:ind w:left="360"/>
      </w:pPr>
    </w:p>
    <w:p w:rsidR="00FC17BB" w:rsidRDefault="00721372" w:rsidP="00FC17BB">
      <w:pPr>
        <w:spacing w:line="240" w:lineRule="auto"/>
        <w:ind w:left="360"/>
      </w:pPr>
      <w:r>
        <w:sym w:font="Wingdings" w:char="F0E0"/>
      </w:r>
      <w:r w:rsidR="00FC17BB">
        <w:t>Select “Import”</w:t>
      </w:r>
    </w:p>
    <w:p w:rsidR="006D08F7" w:rsidRDefault="00721372" w:rsidP="00FC17BB">
      <w:pPr>
        <w:spacing w:line="240" w:lineRule="auto"/>
        <w:ind w:left="360"/>
        <w:rPr>
          <w:i/>
        </w:rPr>
      </w:pPr>
      <w:r>
        <w:sym w:font="Wingdings" w:char="F0E0"/>
      </w:r>
      <w:r w:rsidR="00FC17BB">
        <w:t xml:space="preserve"> Select .xml file from folder </w:t>
      </w:r>
      <w:r w:rsidR="006D08F7">
        <w:rPr>
          <w:i/>
        </w:rPr>
        <w:t>Wor</w:t>
      </w:r>
      <w:r w:rsidR="00FC17BB" w:rsidRPr="005F1167">
        <w:rPr>
          <w:i/>
        </w:rPr>
        <w:t>kFlow</w:t>
      </w:r>
      <w:r w:rsidR="006D08F7">
        <w:rPr>
          <w:i/>
        </w:rPr>
        <w:t>s</w:t>
      </w:r>
    </w:p>
    <w:p w:rsidR="00FC17BB" w:rsidRDefault="00721372" w:rsidP="00FC17BB">
      <w:pPr>
        <w:spacing w:line="240" w:lineRule="auto"/>
        <w:ind w:left="360"/>
      </w:pPr>
      <w:r w:rsidRPr="006D08F7">
        <w:sym w:font="Wingdings" w:char="F0E0"/>
      </w:r>
      <w:r w:rsidR="00FC17BB" w:rsidRPr="006D08F7">
        <w:t xml:space="preserve"> </w:t>
      </w:r>
      <w:r w:rsidR="00FC17BB">
        <w:t>When same Workflow exists in ION prompts for action to be done</w:t>
      </w:r>
    </w:p>
    <w:p w:rsidR="00FC17BB" w:rsidRPr="006D08F7" w:rsidRDefault="00FC17BB" w:rsidP="00FC17BB">
      <w:pPr>
        <w:spacing w:line="240" w:lineRule="auto"/>
        <w:ind w:left="360"/>
      </w:pPr>
      <w:r w:rsidRPr="006D08F7">
        <w:rPr>
          <w:b/>
        </w:rPr>
        <w:t>5.2</w:t>
      </w:r>
      <w:r>
        <w:rPr>
          <w:i/>
        </w:rPr>
        <w:t xml:space="preserve"> </w:t>
      </w:r>
      <w:r>
        <w:t xml:space="preserve">Import Activation Policies from </w:t>
      </w:r>
      <w:r w:rsidR="006D08F7" w:rsidRPr="00DA7398">
        <w:rPr>
          <w:i/>
        </w:rPr>
        <w:t>ActivationPolicies</w:t>
      </w:r>
      <w:r w:rsidR="006D08F7">
        <w:rPr>
          <w:i/>
        </w:rPr>
        <w:t xml:space="preserve"> </w:t>
      </w:r>
      <w:r w:rsidR="006D08F7">
        <w:t>folder</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FC17BB">
            <w:r>
              <w:rPr>
                <w:noProof/>
              </w:rPr>
              <w:drawing>
                <wp:inline distT="0" distB="0" distL="0" distR="0" wp14:anchorId="23A39F19" wp14:editId="571B5660">
                  <wp:extent cx="5114925" cy="1304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114925" cy="1304925"/>
                          </a:xfrm>
                          <a:prstGeom prst="rect">
                            <a:avLst/>
                          </a:prstGeom>
                        </pic:spPr>
                      </pic:pic>
                    </a:graphicData>
                  </a:graphic>
                </wp:inline>
              </w:drawing>
            </w:r>
          </w:p>
        </w:tc>
      </w:tr>
    </w:tbl>
    <w:p w:rsidR="00407AF8" w:rsidRDefault="00407AF8" w:rsidP="00FC17BB">
      <w:pPr>
        <w:spacing w:line="240" w:lineRule="auto"/>
        <w:ind w:left="360"/>
      </w:pPr>
    </w:p>
    <w:p w:rsidR="00FC17BB" w:rsidRDefault="00FC17BB" w:rsidP="00FC17BB">
      <w:pPr>
        <w:spacing w:line="240" w:lineRule="auto"/>
        <w:ind w:left="360"/>
      </w:pPr>
      <w:r>
        <w:t>-&gt;Select “Import”</w:t>
      </w:r>
    </w:p>
    <w:p w:rsidR="00FC17BB" w:rsidRDefault="00FC17BB" w:rsidP="00FC17BB">
      <w:pPr>
        <w:spacing w:line="240" w:lineRule="auto"/>
        <w:ind w:left="360"/>
        <w:rPr>
          <w:i/>
        </w:rPr>
      </w:pPr>
      <w:r>
        <w:t xml:space="preserve">-&gt; Select .xml file from folder </w:t>
      </w:r>
      <w:r w:rsidRPr="005F1167">
        <w:rPr>
          <w:i/>
        </w:rPr>
        <w:t>&lt;UnZip&gt;\</w:t>
      </w:r>
      <w:r w:rsidRPr="005F1167">
        <w:t xml:space="preserve"> </w:t>
      </w:r>
      <w:r w:rsidRPr="005F1167">
        <w:rPr>
          <w:i/>
        </w:rPr>
        <w:t>Process_Templates\</w:t>
      </w:r>
      <w:r w:rsidRPr="00FC17BB">
        <w:rPr>
          <w:i/>
        </w:rPr>
        <w:t>Activation_Polices</w:t>
      </w:r>
    </w:p>
    <w:p w:rsidR="00FC17BB" w:rsidRDefault="00FC17BB" w:rsidP="00FC17BB">
      <w:pPr>
        <w:spacing w:line="240" w:lineRule="auto"/>
        <w:ind w:left="360"/>
      </w:pPr>
      <w:r>
        <w:rPr>
          <w:i/>
        </w:rPr>
        <w:t xml:space="preserve">-&gt; </w:t>
      </w:r>
      <w:r>
        <w:t xml:space="preserve">When same </w:t>
      </w:r>
      <w:r w:rsidR="00486991">
        <w:t>w</w:t>
      </w:r>
      <w:r>
        <w:t xml:space="preserve">orkflow exists in ION prompts for action to be </w:t>
      </w:r>
      <w:r w:rsidR="00486991">
        <w:t>selected</w:t>
      </w:r>
    </w:p>
    <w:p w:rsidR="002E3B95" w:rsidRDefault="002E3B95" w:rsidP="005F1167">
      <w:pPr>
        <w:ind w:left="360"/>
      </w:pPr>
      <w:r>
        <w:t>Note: - Go to d</w:t>
      </w:r>
      <w:r w:rsidR="00FC17BB">
        <w:t>istribution tab of task and notification</w:t>
      </w:r>
      <w:r>
        <w:t xml:space="preserve"> and change the distribution users as per process flow requirement</w:t>
      </w:r>
    </w:p>
    <w:p w:rsidR="006A663C" w:rsidRDefault="002E3B95" w:rsidP="005F1167">
      <w:pPr>
        <w:ind w:left="360"/>
      </w:pPr>
      <w:r>
        <w:t xml:space="preserve"> </w:t>
      </w:r>
    </w:p>
    <w:p w:rsidR="006A663C" w:rsidRDefault="006A663C" w:rsidP="006A663C">
      <w:r>
        <w:br w:type="page"/>
      </w:r>
    </w:p>
    <w:p w:rsidR="0071301E" w:rsidRDefault="00FC17BB" w:rsidP="0071301E">
      <w:pPr>
        <w:pStyle w:val="Heading3"/>
        <w:numPr>
          <w:ilvl w:val="0"/>
          <w:numId w:val="2"/>
        </w:numPr>
      </w:pPr>
      <w:r>
        <w:lastRenderedPageBreak/>
        <w:t xml:space="preserve"> </w:t>
      </w:r>
      <w:r w:rsidR="0071301E">
        <w:t>Import Monitors</w:t>
      </w:r>
      <w:r w:rsidR="006A663C">
        <w:t xml:space="preserve"> (if applicable)</w:t>
      </w:r>
    </w:p>
    <w:p w:rsidR="0071301E" w:rsidRPr="00486991" w:rsidRDefault="0071301E" w:rsidP="0071301E">
      <w:pPr>
        <w:pStyle w:val="ListParagraph"/>
        <w:numPr>
          <w:ilvl w:val="1"/>
          <w:numId w:val="2"/>
        </w:numPr>
      </w:pPr>
      <w:r>
        <w:t xml:space="preserve">Import workflow from location </w:t>
      </w:r>
      <w:r w:rsidRPr="005F1167">
        <w:rPr>
          <w:i/>
        </w:rPr>
        <w:t>&lt;UnZip&gt;\</w:t>
      </w:r>
      <w:r w:rsidRPr="005F1167">
        <w:t xml:space="preserve"> </w:t>
      </w:r>
      <w:r w:rsidR="00486991">
        <w:rPr>
          <w:i/>
        </w:rPr>
        <w:t>Monitors</w:t>
      </w:r>
      <w:r w:rsidRPr="005F1167">
        <w:rPr>
          <w:i/>
        </w:rPr>
        <w:t xml:space="preserve"> </w:t>
      </w:r>
    </w:p>
    <w:p w:rsidR="00486991" w:rsidRPr="00486991" w:rsidRDefault="00486991" w:rsidP="00486991">
      <w:pPr>
        <w:pStyle w:val="ListParagraph"/>
      </w:pPr>
    </w:p>
    <w:tbl>
      <w:tblPr>
        <w:tblStyle w:val="TableGrid"/>
        <w:tblW w:w="0" w:type="auto"/>
        <w:tblInd w:w="720" w:type="dxa"/>
        <w:tblLook w:val="04A0" w:firstRow="1" w:lastRow="0" w:firstColumn="1" w:lastColumn="0" w:noHBand="0" w:noVBand="1"/>
      </w:tblPr>
      <w:tblGrid>
        <w:gridCol w:w="8856"/>
      </w:tblGrid>
      <w:tr w:rsidR="00486991" w:rsidTr="00486991">
        <w:tc>
          <w:tcPr>
            <w:tcW w:w="8856" w:type="dxa"/>
          </w:tcPr>
          <w:p w:rsidR="00486991" w:rsidRDefault="00486991" w:rsidP="00486991">
            <w:pPr>
              <w:pStyle w:val="ListParagraph"/>
              <w:ind w:left="0"/>
            </w:pPr>
            <w:r>
              <w:rPr>
                <w:noProof/>
              </w:rPr>
              <w:drawing>
                <wp:inline distT="0" distB="0" distL="0" distR="0" wp14:anchorId="3904D039" wp14:editId="08B4E231">
                  <wp:extent cx="4286250" cy="1285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286250" cy="1285875"/>
                          </a:xfrm>
                          <a:prstGeom prst="rect">
                            <a:avLst/>
                          </a:prstGeom>
                        </pic:spPr>
                      </pic:pic>
                    </a:graphicData>
                  </a:graphic>
                </wp:inline>
              </w:drawing>
            </w:r>
          </w:p>
        </w:tc>
      </w:tr>
    </w:tbl>
    <w:p w:rsidR="00486991" w:rsidRDefault="00486991" w:rsidP="00486991">
      <w:pPr>
        <w:spacing w:line="240" w:lineRule="auto"/>
        <w:ind w:left="360"/>
      </w:pPr>
    </w:p>
    <w:p w:rsidR="00486991" w:rsidRDefault="00486991" w:rsidP="00486991">
      <w:pPr>
        <w:spacing w:line="240" w:lineRule="auto"/>
        <w:ind w:left="360"/>
      </w:pPr>
      <w:r>
        <w:t>-&gt;Select “Import”</w:t>
      </w:r>
    </w:p>
    <w:p w:rsidR="00486991" w:rsidRDefault="00486991" w:rsidP="00486991">
      <w:pPr>
        <w:spacing w:line="240" w:lineRule="auto"/>
        <w:ind w:left="360"/>
        <w:rPr>
          <w:i/>
        </w:rPr>
      </w:pPr>
      <w:r>
        <w:t xml:space="preserve">-&gt; Select .xml file from folder </w:t>
      </w:r>
      <w:r>
        <w:rPr>
          <w:i/>
        </w:rPr>
        <w:t>Monitors</w:t>
      </w:r>
    </w:p>
    <w:p w:rsidR="00486991" w:rsidRDefault="00486991" w:rsidP="00486991">
      <w:pPr>
        <w:spacing w:line="240" w:lineRule="auto"/>
        <w:ind w:left="360"/>
      </w:pPr>
      <w:r>
        <w:rPr>
          <w:i/>
        </w:rPr>
        <w:t xml:space="preserve">-&gt; </w:t>
      </w:r>
      <w:r>
        <w:t>When same monitor exists in ION prompts for action to be selected</w:t>
      </w:r>
    </w:p>
    <w:p w:rsidR="00486991" w:rsidRDefault="00486991" w:rsidP="00486991">
      <w:pPr>
        <w:ind w:left="360"/>
      </w:pPr>
      <w:r>
        <w:t>Note: - Go to distribution tab of monitor and change the distribution users as per alert requirement</w:t>
      </w:r>
    </w:p>
    <w:p w:rsidR="00486991" w:rsidRDefault="00486991" w:rsidP="00486991">
      <w:pPr>
        <w:ind w:left="360"/>
      </w:pPr>
    </w:p>
    <w:p w:rsidR="006A663C" w:rsidRDefault="006A663C">
      <w:r>
        <w:br w:type="page"/>
      </w:r>
    </w:p>
    <w:p w:rsidR="00C511E4" w:rsidRDefault="00C511E4" w:rsidP="00C511E4">
      <w:pPr>
        <w:pStyle w:val="Heading3"/>
        <w:numPr>
          <w:ilvl w:val="0"/>
          <w:numId w:val="2"/>
        </w:numPr>
      </w:pPr>
      <w:r>
        <w:lastRenderedPageBreak/>
        <w:t>Email Template Upload</w:t>
      </w:r>
      <w:r w:rsidR="00D77E7A">
        <w:t xml:space="preserve"> (if applicable)</w:t>
      </w:r>
    </w:p>
    <w:p w:rsidR="00C511E4" w:rsidRPr="00486991" w:rsidRDefault="000B351D" w:rsidP="00C511E4">
      <w:pPr>
        <w:pStyle w:val="ListParagraph"/>
        <w:numPr>
          <w:ilvl w:val="1"/>
          <w:numId w:val="2"/>
        </w:numPr>
      </w:pPr>
      <w:r>
        <w:t>Upload</w:t>
      </w:r>
      <w:r w:rsidR="00C511E4">
        <w:t xml:space="preserve"> email template .zip from location </w:t>
      </w:r>
      <w:r w:rsidR="00C511E4">
        <w:rPr>
          <w:i/>
        </w:rPr>
        <w:t>EmailTemplate</w:t>
      </w:r>
      <w:r w:rsidR="00D8584B">
        <w:rPr>
          <w:i/>
        </w:rPr>
        <w:t>s</w:t>
      </w:r>
      <w:r w:rsidR="00C511E4" w:rsidRPr="005F1167">
        <w:rPr>
          <w:i/>
        </w:rPr>
        <w:t xml:space="preserve"> </w:t>
      </w:r>
    </w:p>
    <w:p w:rsidR="00C511E4" w:rsidRDefault="00C511E4" w:rsidP="00C511E4"/>
    <w:tbl>
      <w:tblPr>
        <w:tblStyle w:val="TableGrid"/>
        <w:tblW w:w="0" w:type="auto"/>
        <w:tblLook w:val="04A0" w:firstRow="1" w:lastRow="0" w:firstColumn="1" w:lastColumn="0" w:noHBand="0" w:noVBand="1"/>
      </w:tblPr>
      <w:tblGrid>
        <w:gridCol w:w="9576"/>
      </w:tblGrid>
      <w:tr w:rsidR="00C511E4" w:rsidTr="00C511E4">
        <w:tc>
          <w:tcPr>
            <w:tcW w:w="9576" w:type="dxa"/>
          </w:tcPr>
          <w:p w:rsidR="00C511E4" w:rsidRDefault="00C511E4" w:rsidP="00C511E4">
            <w:r>
              <w:rPr>
                <w:noProof/>
              </w:rPr>
              <w:drawing>
                <wp:inline distT="0" distB="0" distL="0" distR="0" wp14:anchorId="20BDBE76" wp14:editId="517D8350">
                  <wp:extent cx="5943600" cy="39922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3992245"/>
                          </a:xfrm>
                          <a:prstGeom prst="rect">
                            <a:avLst/>
                          </a:prstGeom>
                        </pic:spPr>
                      </pic:pic>
                    </a:graphicData>
                  </a:graphic>
                </wp:inline>
              </w:drawing>
            </w:r>
          </w:p>
        </w:tc>
      </w:tr>
    </w:tbl>
    <w:p w:rsidR="00C511E4" w:rsidRDefault="00C511E4" w:rsidP="00C511E4"/>
    <w:p w:rsidR="00C511E4" w:rsidRDefault="00C511E4" w:rsidP="00C511E4">
      <w:r>
        <w:t>-&gt; On E-mail Templates group select “</w:t>
      </w:r>
      <w:r w:rsidRPr="00F72F9D">
        <w:rPr>
          <w:i/>
        </w:rPr>
        <w:t>Upload U</w:t>
      </w:r>
      <w:r w:rsidR="001D2554" w:rsidRPr="00F72F9D">
        <w:rPr>
          <w:i/>
        </w:rPr>
        <w:t>p</w:t>
      </w:r>
      <w:r w:rsidRPr="00F72F9D">
        <w:rPr>
          <w:i/>
        </w:rPr>
        <w:t>dated Set of Templates</w:t>
      </w:r>
      <w:r>
        <w:t>” button</w:t>
      </w:r>
    </w:p>
    <w:p w:rsidR="00486991" w:rsidRPr="00D8584B" w:rsidRDefault="00C511E4" w:rsidP="008579DE">
      <w:r>
        <w:t>-&gt;</w:t>
      </w:r>
      <w:r w:rsidR="008579DE">
        <w:t xml:space="preserve"> </w:t>
      </w:r>
      <w:r>
        <w:t xml:space="preserve">Select the .zip file under </w:t>
      </w:r>
      <w:r w:rsidR="00D8584B">
        <w:rPr>
          <w:i/>
        </w:rPr>
        <w:t>EmailTemplates</w:t>
      </w:r>
      <w:r w:rsidR="00D8584B">
        <w:t xml:space="preserve"> folder</w:t>
      </w:r>
    </w:p>
    <w:p w:rsidR="00FC17BB" w:rsidRPr="005F1167" w:rsidRDefault="00F03B52" w:rsidP="00F03B52">
      <w:r>
        <w:br w:type="page"/>
      </w:r>
    </w:p>
    <w:p w:rsidR="00A47079" w:rsidRDefault="00A47079" w:rsidP="00BD3A6F">
      <w:pPr>
        <w:pStyle w:val="Heading3"/>
        <w:numPr>
          <w:ilvl w:val="0"/>
          <w:numId w:val="2"/>
        </w:numPr>
      </w:pPr>
      <w:r>
        <w:lastRenderedPageBreak/>
        <w:t>Importing Connection points</w:t>
      </w:r>
      <w:r w:rsidR="00D17224">
        <w:t xml:space="preserve"> (if applicable)</w:t>
      </w:r>
    </w:p>
    <w:p w:rsidR="00A47079" w:rsidRDefault="00A47079" w:rsidP="00A47079">
      <w:pPr>
        <w:ind w:left="360"/>
      </w:pPr>
      <w:r>
        <w:t xml:space="preserve">When there is need to deliver connection points separately those are available under folder </w:t>
      </w:r>
      <w:r w:rsidRPr="00FE6A76">
        <w:rPr>
          <w:i/>
        </w:rPr>
        <w:t>ConnectionPoint</w:t>
      </w:r>
      <w:r w:rsidR="00FE6A76" w:rsidRPr="00FE6A76">
        <w:rPr>
          <w:i/>
        </w:rPr>
        <w:t>s</w:t>
      </w:r>
      <w:r>
        <w:t>, further connection points are categorized based on connective type</w:t>
      </w:r>
    </w:p>
    <w:p w:rsidR="00A47079" w:rsidRDefault="00A47079" w:rsidP="00A47079">
      <w:pPr>
        <w:pStyle w:val="ListParagraph"/>
        <w:numPr>
          <w:ilvl w:val="1"/>
          <w:numId w:val="2"/>
        </w:numPr>
      </w:pPr>
      <w:r>
        <w:t>XSLT Mapping</w:t>
      </w:r>
    </w:p>
    <w:p w:rsidR="00A47079" w:rsidRPr="00DF50AF" w:rsidRDefault="0090209E" w:rsidP="00A47079">
      <w:pPr>
        <w:pStyle w:val="ListParagraph"/>
        <w:rPr>
          <w:i/>
        </w:rPr>
      </w:pPr>
      <w:r>
        <w:t xml:space="preserve">Import XSLT Mappings from folder </w:t>
      </w:r>
      <w:r w:rsidR="00DF50AF" w:rsidRPr="00FE6A76">
        <w:rPr>
          <w:i/>
        </w:rPr>
        <w:t>ConnectionPoints</w:t>
      </w:r>
      <w:r w:rsidRPr="00DF50AF">
        <w:rPr>
          <w:i/>
        </w:rPr>
        <w:t>\XSLT_Mapping</w:t>
      </w:r>
    </w:p>
    <w:tbl>
      <w:tblPr>
        <w:tblStyle w:val="TableGrid"/>
        <w:tblW w:w="0" w:type="auto"/>
        <w:tblInd w:w="720" w:type="dxa"/>
        <w:tblLook w:val="04A0" w:firstRow="1" w:lastRow="0" w:firstColumn="1" w:lastColumn="0" w:noHBand="0" w:noVBand="1"/>
      </w:tblPr>
      <w:tblGrid>
        <w:gridCol w:w="8856"/>
      </w:tblGrid>
      <w:tr w:rsidR="00E7560A" w:rsidTr="00E7560A">
        <w:tc>
          <w:tcPr>
            <w:tcW w:w="9576" w:type="dxa"/>
          </w:tcPr>
          <w:p w:rsidR="00E7560A" w:rsidRDefault="00E7560A" w:rsidP="00A47079">
            <w:pPr>
              <w:pStyle w:val="ListParagraph"/>
              <w:ind w:left="0"/>
            </w:pPr>
            <w:r>
              <w:rPr>
                <w:noProof/>
              </w:rPr>
              <w:drawing>
                <wp:inline distT="0" distB="0" distL="0" distR="0" wp14:anchorId="64F1D6D6" wp14:editId="3E935459">
                  <wp:extent cx="5943600" cy="13087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1308735"/>
                          </a:xfrm>
                          <a:prstGeom prst="rect">
                            <a:avLst/>
                          </a:prstGeom>
                        </pic:spPr>
                      </pic:pic>
                    </a:graphicData>
                  </a:graphic>
                </wp:inline>
              </w:drawing>
            </w:r>
          </w:p>
        </w:tc>
      </w:tr>
    </w:tbl>
    <w:p w:rsidR="00E7560A" w:rsidRDefault="00E7560A" w:rsidP="00A47079">
      <w:pPr>
        <w:pStyle w:val="ListParagraph"/>
      </w:pPr>
    </w:p>
    <w:p w:rsidR="00E7560A" w:rsidRDefault="00DF50AF" w:rsidP="00E7560A">
      <w:pPr>
        <w:pStyle w:val="ListParagraph"/>
      </w:pPr>
      <w:r>
        <w:sym w:font="Wingdings" w:char="F0E0"/>
      </w:r>
      <w:r w:rsidR="00E7560A">
        <w:t xml:space="preserve"> Click “Import” on XSLT Mapping and select the </w:t>
      </w:r>
      <w:r w:rsidR="00165741">
        <w:t>XSLT</w:t>
      </w:r>
      <w:r w:rsidR="00E7560A">
        <w:t xml:space="preserve"> mapping xml </w:t>
      </w:r>
      <w:r w:rsidR="001B1E03">
        <w:t>from “</w:t>
      </w:r>
      <w:r w:rsidR="00E7560A">
        <w:t xml:space="preserve">XSLT_Mapping” </w:t>
      </w:r>
      <w:r w:rsidR="0079794A">
        <w:t>f</w:t>
      </w:r>
      <w:r w:rsidR="00E7560A">
        <w:t>older</w:t>
      </w:r>
    </w:p>
    <w:p w:rsidR="00520037" w:rsidRDefault="00520037" w:rsidP="00E7560A">
      <w:pPr>
        <w:pStyle w:val="ListParagraph"/>
      </w:pPr>
    </w:p>
    <w:p w:rsidR="00520037" w:rsidRDefault="00520037" w:rsidP="00520037">
      <w:pPr>
        <w:pStyle w:val="ListParagraph"/>
        <w:numPr>
          <w:ilvl w:val="1"/>
          <w:numId w:val="2"/>
        </w:numPr>
      </w:pPr>
      <w:r>
        <w:t>ION Mapper</w:t>
      </w:r>
    </w:p>
    <w:p w:rsidR="00520037" w:rsidRDefault="00520037" w:rsidP="00520037">
      <w:pPr>
        <w:pStyle w:val="ListParagraph"/>
        <w:rPr>
          <w:i/>
        </w:rPr>
      </w:pPr>
      <w:r>
        <w:t xml:space="preserve">Import ION Mapper, if present, from folder </w:t>
      </w:r>
      <w:r w:rsidRPr="00FE6A76">
        <w:rPr>
          <w:i/>
        </w:rPr>
        <w:t>ConnectionPoints</w:t>
      </w:r>
      <w:r>
        <w:t xml:space="preserve"> </w:t>
      </w:r>
      <w:r w:rsidRPr="002E454A">
        <w:rPr>
          <w:i/>
        </w:rPr>
        <w:t>\ ION_Mapper</w:t>
      </w:r>
    </w:p>
    <w:p w:rsidR="002E454A" w:rsidRDefault="002E454A" w:rsidP="00520037">
      <w:pPr>
        <w:pStyle w:val="ListParagraph"/>
      </w:pPr>
      <w:r>
        <w:rPr>
          <w:noProof/>
        </w:rPr>
        <w:drawing>
          <wp:inline distT="0" distB="0" distL="0" distR="0" wp14:anchorId="2CBFD7BD" wp14:editId="56C43E48">
            <wp:extent cx="5715000" cy="1010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732318" cy="1013567"/>
                    </a:xfrm>
                    <a:prstGeom prst="rect">
                      <a:avLst/>
                    </a:prstGeom>
                  </pic:spPr>
                </pic:pic>
              </a:graphicData>
            </a:graphic>
          </wp:inline>
        </w:drawing>
      </w:r>
    </w:p>
    <w:p w:rsidR="00E7560A" w:rsidRDefault="00E7560A" w:rsidP="00E7560A">
      <w:pPr>
        <w:pStyle w:val="ListParagraph"/>
      </w:pPr>
    </w:p>
    <w:p w:rsidR="00A47079" w:rsidRDefault="0090209E" w:rsidP="00A47079">
      <w:pPr>
        <w:pStyle w:val="ListParagraph"/>
        <w:numPr>
          <w:ilvl w:val="1"/>
          <w:numId w:val="2"/>
        </w:numPr>
      </w:pPr>
      <w:r>
        <w:t>Other Connections</w:t>
      </w:r>
    </w:p>
    <w:p w:rsidR="0090209E" w:rsidRPr="00520037" w:rsidRDefault="00520037" w:rsidP="0090209E">
      <w:pPr>
        <w:pStyle w:val="ListParagraph"/>
        <w:ind w:left="360" w:firstLine="360"/>
        <w:rPr>
          <w:i/>
        </w:rPr>
      </w:pPr>
      <w:r>
        <w:t>Import connection points, if present,</w:t>
      </w:r>
      <w:r w:rsidR="0090209E">
        <w:t xml:space="preserve"> from folder </w:t>
      </w:r>
      <w:r w:rsidRPr="00FE6A76">
        <w:rPr>
          <w:i/>
        </w:rPr>
        <w:t>ConnectionPoints</w:t>
      </w:r>
    </w:p>
    <w:p w:rsidR="002E454A" w:rsidRDefault="002E454A">
      <w:r>
        <w:br w:type="page"/>
      </w:r>
    </w:p>
    <w:p w:rsidR="00E1684D" w:rsidRDefault="00E1684D" w:rsidP="00BD3A6F">
      <w:pPr>
        <w:pStyle w:val="Heading3"/>
        <w:numPr>
          <w:ilvl w:val="0"/>
          <w:numId w:val="2"/>
        </w:numPr>
      </w:pPr>
      <w:r>
        <w:lastRenderedPageBreak/>
        <w:t>ERPLN Connection</w:t>
      </w:r>
      <w:r w:rsidR="005E0F5E">
        <w:t xml:space="preserve"> Point</w:t>
      </w:r>
    </w:p>
    <w:p w:rsidR="00A23B09" w:rsidRDefault="00A23B09" w:rsidP="00A23B09">
      <w:pPr>
        <w:ind w:left="360"/>
      </w:pPr>
      <w:r>
        <w:t xml:space="preserve">Verify ERPLN connection settings after import and </w:t>
      </w:r>
      <w:r w:rsidR="005E0F5E">
        <w:t>adjust as required.</w:t>
      </w:r>
      <w:r w:rsidR="00833E21">
        <w:t xml:space="preserve"> Typically you would need to change the connection information in the “Connections” tab and select the relevant BODs in the “Documents” tab.</w:t>
      </w:r>
      <w:r w:rsidR="00A53D23">
        <w:t xml:space="preserve"> Following screenshots provide a quick walkthrough. </w:t>
      </w:r>
    </w:p>
    <w:p w:rsidR="00A23B09" w:rsidRPr="00A23B09" w:rsidRDefault="00A23B09" w:rsidP="00A23B09">
      <w:pPr>
        <w:ind w:left="360"/>
      </w:pPr>
      <w:r>
        <w:t xml:space="preserve">Note: - </w:t>
      </w:r>
      <w:r w:rsidR="005E0F5E">
        <w:t>Data present in screen shots are from development environment</w:t>
      </w:r>
      <w:r w:rsidR="00532AA9">
        <w:t xml:space="preserve"> and are for indicative purposes only.</w:t>
      </w:r>
      <w:r w:rsidR="005E0F5E">
        <w:t xml:space="preserve"> </w:t>
      </w:r>
      <w:r w:rsidR="00532AA9">
        <w:t xml:space="preserve">They </w:t>
      </w:r>
      <w:r w:rsidR="005E0F5E">
        <w:t>may be different from the target ION system where this delivery is being configured.</w:t>
      </w:r>
    </w:p>
    <w:p w:rsidR="000A203D" w:rsidRDefault="00E1684D" w:rsidP="00A23B09">
      <w:pPr>
        <w:pStyle w:val="Heading4"/>
        <w:numPr>
          <w:ilvl w:val="1"/>
          <w:numId w:val="2"/>
        </w:numPr>
      </w:pPr>
      <w:r>
        <w:t>Screen Shots</w:t>
      </w:r>
    </w:p>
    <w:p w:rsidR="002166B5" w:rsidRDefault="002166B5" w:rsidP="00A23B09">
      <w:pPr>
        <w:ind w:left="360" w:firstLine="360"/>
      </w:pPr>
      <w:r>
        <w:t>Connection Tab:</w:t>
      </w:r>
    </w:p>
    <w:p w:rsidR="00C725A4" w:rsidRDefault="00447FF7" w:rsidP="00A23B09">
      <w:pPr>
        <w:ind w:left="360" w:firstLine="360"/>
      </w:pPr>
      <w:r>
        <w:rPr>
          <w:noProof/>
        </w:rPr>
        <w:drawing>
          <wp:inline distT="0" distB="0" distL="0" distR="0" wp14:anchorId="583175CF" wp14:editId="0A70AFC2">
            <wp:extent cx="5410200" cy="5000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410200" cy="5000625"/>
                    </a:xfrm>
                    <a:prstGeom prst="rect">
                      <a:avLst/>
                    </a:prstGeom>
                  </pic:spPr>
                </pic:pic>
              </a:graphicData>
            </a:graphic>
          </wp:inline>
        </w:drawing>
      </w:r>
    </w:p>
    <w:p w:rsidR="007373D0" w:rsidRDefault="007373D0" w:rsidP="00A820EB">
      <w:pPr>
        <w:spacing w:after="20" w:line="240" w:lineRule="auto"/>
        <w:ind w:left="360"/>
      </w:pPr>
      <w:r>
        <w:t>Change the connection properties as per the target system.</w:t>
      </w:r>
    </w:p>
    <w:p w:rsidR="007373D0" w:rsidRDefault="00A820EB" w:rsidP="00A820EB">
      <w:pPr>
        <w:spacing w:after="20" w:line="240" w:lineRule="auto"/>
        <w:ind w:left="360"/>
      </w:pPr>
      <w:r>
        <w:t>Click on “Test” and verify that ION responds with a success message.</w:t>
      </w:r>
      <w:r w:rsidR="007373D0">
        <w:br w:type="page"/>
      </w:r>
    </w:p>
    <w:p w:rsidR="002166B5" w:rsidRDefault="002166B5" w:rsidP="009669D2">
      <w:pPr>
        <w:ind w:left="360" w:firstLine="360"/>
      </w:pPr>
      <w:r>
        <w:lastRenderedPageBreak/>
        <w:t>Document</w:t>
      </w:r>
      <w:r w:rsidR="007373D0">
        <w:t>s</w:t>
      </w:r>
      <w:r w:rsidR="00E24124">
        <w:t xml:space="preserve"> Tab</w:t>
      </w:r>
      <w:r>
        <w:t>:</w:t>
      </w:r>
    </w:p>
    <w:p w:rsidR="00FA31E0" w:rsidRDefault="00FA31E0" w:rsidP="009669D2">
      <w:pPr>
        <w:ind w:left="360" w:firstLine="360"/>
      </w:pPr>
      <w:r>
        <w:t xml:space="preserve">Add the newly registered custom BODs and configure the send/receive properties appropriately. </w:t>
      </w:r>
    </w:p>
    <w:p w:rsidR="001E75BA" w:rsidRDefault="00447FF7" w:rsidP="009669D2">
      <w:pPr>
        <w:ind w:left="360" w:firstLine="360"/>
      </w:pPr>
      <w:r>
        <w:rPr>
          <w:noProof/>
        </w:rPr>
        <w:drawing>
          <wp:inline distT="0" distB="0" distL="0" distR="0" wp14:anchorId="32CB7DAA" wp14:editId="078455DD">
            <wp:extent cx="4829175" cy="3009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829175" cy="3009900"/>
                    </a:xfrm>
                    <a:prstGeom prst="rect">
                      <a:avLst/>
                    </a:prstGeom>
                  </pic:spPr>
                </pic:pic>
              </a:graphicData>
            </a:graphic>
          </wp:inline>
        </w:drawing>
      </w:r>
    </w:p>
    <w:sectPr w:rsidR="001E75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A69" w:rsidRDefault="00CB0A69" w:rsidP="006D08F7">
      <w:pPr>
        <w:spacing w:after="0" w:line="240" w:lineRule="auto"/>
      </w:pPr>
      <w:r>
        <w:separator/>
      </w:r>
    </w:p>
  </w:endnote>
  <w:endnote w:type="continuationSeparator" w:id="0">
    <w:p w:rsidR="00CB0A69" w:rsidRDefault="00CB0A69" w:rsidP="006D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A69" w:rsidRDefault="00CB0A69" w:rsidP="006D08F7">
      <w:pPr>
        <w:spacing w:after="0" w:line="240" w:lineRule="auto"/>
      </w:pPr>
      <w:r>
        <w:separator/>
      </w:r>
    </w:p>
  </w:footnote>
  <w:footnote w:type="continuationSeparator" w:id="0">
    <w:p w:rsidR="00CB0A69" w:rsidRDefault="00CB0A69" w:rsidP="006D08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5E1"/>
    <w:multiLevelType w:val="hybridMultilevel"/>
    <w:tmpl w:val="51B03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B97527B"/>
    <w:multiLevelType w:val="hybridMultilevel"/>
    <w:tmpl w:val="3CFE6AF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83B54"/>
    <w:multiLevelType w:val="multilevel"/>
    <w:tmpl w:val="EE0CDE64"/>
    <w:lvl w:ilvl="0">
      <w:start w:val="1"/>
      <w:numFmt w:val="decimal"/>
      <w:lvlText w:val="%1."/>
      <w:lvlJc w:val="left"/>
      <w:pPr>
        <w:ind w:left="36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38DE5B02"/>
    <w:multiLevelType w:val="multilevel"/>
    <w:tmpl w:val="53FA19E6"/>
    <w:lvl w:ilvl="0">
      <w:start w:val="1"/>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4">
    <w:nsid w:val="58A87B12"/>
    <w:multiLevelType w:val="hybridMultilevel"/>
    <w:tmpl w:val="5F78E040"/>
    <w:lvl w:ilvl="0" w:tplc="2376E4FE">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CE5082">
      <w:start w:val="1"/>
      <w:numFmt w:val="bullet"/>
      <w:lvlText w:val=""/>
      <w:lvlJc w:val="left"/>
      <w:pPr>
        <w:ind w:left="2880" w:hanging="360"/>
      </w:pPr>
      <w:rPr>
        <w:rFonts w:ascii="Wingdings" w:eastAsiaTheme="minorHAnsi" w:hAnsi="Wingdings"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193952"/>
    <w:multiLevelType w:val="hybridMultilevel"/>
    <w:tmpl w:val="D25EF7A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74449AC"/>
    <w:multiLevelType w:val="multilevel"/>
    <w:tmpl w:val="932205B8"/>
    <w:lvl w:ilvl="0">
      <w:start w:val="1"/>
      <w:numFmt w:val="decimal"/>
      <w:lvlText w:val="%1."/>
      <w:lvlJc w:val="left"/>
      <w:pPr>
        <w:ind w:left="360" w:hanging="360"/>
      </w:pPr>
      <w:rPr>
        <w:rFonts w:hint="default"/>
      </w:rPr>
    </w:lvl>
    <w:lvl w:ilvl="1">
      <w:start w:val="1"/>
      <w:numFmt w:val="decimal"/>
      <w:isLgl/>
      <w:suff w:val="space"/>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44"/>
    <w:rsid w:val="0002571B"/>
    <w:rsid w:val="00031A2E"/>
    <w:rsid w:val="00044715"/>
    <w:rsid w:val="000545F7"/>
    <w:rsid w:val="00067C36"/>
    <w:rsid w:val="0007326B"/>
    <w:rsid w:val="0007561C"/>
    <w:rsid w:val="00076D2C"/>
    <w:rsid w:val="000877B4"/>
    <w:rsid w:val="000A1199"/>
    <w:rsid w:val="000A1C51"/>
    <w:rsid w:val="000A203D"/>
    <w:rsid w:val="000B09B9"/>
    <w:rsid w:val="000B114A"/>
    <w:rsid w:val="000B351D"/>
    <w:rsid w:val="000B5D01"/>
    <w:rsid w:val="000B7481"/>
    <w:rsid w:val="000D2D52"/>
    <w:rsid w:val="000E42B1"/>
    <w:rsid w:val="00101CC3"/>
    <w:rsid w:val="001059ED"/>
    <w:rsid w:val="00114339"/>
    <w:rsid w:val="00117E68"/>
    <w:rsid w:val="001363CF"/>
    <w:rsid w:val="001600F2"/>
    <w:rsid w:val="00160203"/>
    <w:rsid w:val="00165741"/>
    <w:rsid w:val="00177C16"/>
    <w:rsid w:val="00181874"/>
    <w:rsid w:val="001909C2"/>
    <w:rsid w:val="001932C9"/>
    <w:rsid w:val="00193539"/>
    <w:rsid w:val="0019670E"/>
    <w:rsid w:val="001B1108"/>
    <w:rsid w:val="001B1E03"/>
    <w:rsid w:val="001B3D98"/>
    <w:rsid w:val="001B3D9D"/>
    <w:rsid w:val="001B5892"/>
    <w:rsid w:val="001B73FB"/>
    <w:rsid w:val="001C56E8"/>
    <w:rsid w:val="001D2554"/>
    <w:rsid w:val="001E75BA"/>
    <w:rsid w:val="001F0AB2"/>
    <w:rsid w:val="001F1829"/>
    <w:rsid w:val="001F41BA"/>
    <w:rsid w:val="002016D0"/>
    <w:rsid w:val="00202A78"/>
    <w:rsid w:val="002166B5"/>
    <w:rsid w:val="00220761"/>
    <w:rsid w:val="00226D29"/>
    <w:rsid w:val="0024779C"/>
    <w:rsid w:val="00257DE9"/>
    <w:rsid w:val="002800E6"/>
    <w:rsid w:val="00295132"/>
    <w:rsid w:val="002C0F64"/>
    <w:rsid w:val="002C3F65"/>
    <w:rsid w:val="002C6186"/>
    <w:rsid w:val="002C6FF1"/>
    <w:rsid w:val="002D4D42"/>
    <w:rsid w:val="002E3B95"/>
    <w:rsid w:val="002E454A"/>
    <w:rsid w:val="003001D8"/>
    <w:rsid w:val="00306762"/>
    <w:rsid w:val="00314D5A"/>
    <w:rsid w:val="00321EEB"/>
    <w:rsid w:val="00324FCD"/>
    <w:rsid w:val="003318D4"/>
    <w:rsid w:val="00346E8C"/>
    <w:rsid w:val="0034790E"/>
    <w:rsid w:val="003633BA"/>
    <w:rsid w:val="00363A86"/>
    <w:rsid w:val="00374D88"/>
    <w:rsid w:val="003A01DA"/>
    <w:rsid w:val="003A3B6E"/>
    <w:rsid w:val="003C49EA"/>
    <w:rsid w:val="003C7134"/>
    <w:rsid w:val="003D615D"/>
    <w:rsid w:val="003E0560"/>
    <w:rsid w:val="003F3CC5"/>
    <w:rsid w:val="00403843"/>
    <w:rsid w:val="00407AF8"/>
    <w:rsid w:val="00421E19"/>
    <w:rsid w:val="004232A8"/>
    <w:rsid w:val="00433228"/>
    <w:rsid w:val="004402EF"/>
    <w:rsid w:val="00446144"/>
    <w:rsid w:val="00447FF7"/>
    <w:rsid w:val="00456A4A"/>
    <w:rsid w:val="004639BB"/>
    <w:rsid w:val="00486991"/>
    <w:rsid w:val="00492BA0"/>
    <w:rsid w:val="004A4557"/>
    <w:rsid w:val="004B15E2"/>
    <w:rsid w:val="004B6038"/>
    <w:rsid w:val="004D342A"/>
    <w:rsid w:val="004D4070"/>
    <w:rsid w:val="004F3544"/>
    <w:rsid w:val="004F453D"/>
    <w:rsid w:val="004F69FC"/>
    <w:rsid w:val="0050409F"/>
    <w:rsid w:val="00520037"/>
    <w:rsid w:val="00522422"/>
    <w:rsid w:val="0052454E"/>
    <w:rsid w:val="00532AA9"/>
    <w:rsid w:val="005335CF"/>
    <w:rsid w:val="00533A18"/>
    <w:rsid w:val="0055374C"/>
    <w:rsid w:val="00553ED2"/>
    <w:rsid w:val="00555FBF"/>
    <w:rsid w:val="0058489D"/>
    <w:rsid w:val="0058564F"/>
    <w:rsid w:val="005C4FDE"/>
    <w:rsid w:val="005D24DE"/>
    <w:rsid w:val="005E0F5E"/>
    <w:rsid w:val="005E74E1"/>
    <w:rsid w:val="005F1167"/>
    <w:rsid w:val="005F4DD5"/>
    <w:rsid w:val="00605899"/>
    <w:rsid w:val="006262D1"/>
    <w:rsid w:val="00633C14"/>
    <w:rsid w:val="00635D47"/>
    <w:rsid w:val="006410D6"/>
    <w:rsid w:val="0064291C"/>
    <w:rsid w:val="00642C60"/>
    <w:rsid w:val="006470CD"/>
    <w:rsid w:val="00657CA8"/>
    <w:rsid w:val="00665998"/>
    <w:rsid w:val="00673C59"/>
    <w:rsid w:val="0069046C"/>
    <w:rsid w:val="006A234E"/>
    <w:rsid w:val="006A663C"/>
    <w:rsid w:val="006B5227"/>
    <w:rsid w:val="006C795C"/>
    <w:rsid w:val="006D08F7"/>
    <w:rsid w:val="007041A4"/>
    <w:rsid w:val="007072AE"/>
    <w:rsid w:val="007121F3"/>
    <w:rsid w:val="0071301E"/>
    <w:rsid w:val="00720B45"/>
    <w:rsid w:val="00721372"/>
    <w:rsid w:val="00723830"/>
    <w:rsid w:val="00735FE8"/>
    <w:rsid w:val="007373D0"/>
    <w:rsid w:val="00737528"/>
    <w:rsid w:val="007753ED"/>
    <w:rsid w:val="00781A21"/>
    <w:rsid w:val="00782BA6"/>
    <w:rsid w:val="007851A1"/>
    <w:rsid w:val="007928CD"/>
    <w:rsid w:val="0079794A"/>
    <w:rsid w:val="007A4AFD"/>
    <w:rsid w:val="007B2614"/>
    <w:rsid w:val="007B5224"/>
    <w:rsid w:val="007E13AE"/>
    <w:rsid w:val="007F3C87"/>
    <w:rsid w:val="008077E6"/>
    <w:rsid w:val="008222C2"/>
    <w:rsid w:val="00822A98"/>
    <w:rsid w:val="008248F5"/>
    <w:rsid w:val="008264F9"/>
    <w:rsid w:val="00833E21"/>
    <w:rsid w:val="008378A2"/>
    <w:rsid w:val="00840978"/>
    <w:rsid w:val="008579DE"/>
    <w:rsid w:val="00870974"/>
    <w:rsid w:val="00874780"/>
    <w:rsid w:val="008804F0"/>
    <w:rsid w:val="00883D3C"/>
    <w:rsid w:val="008A6939"/>
    <w:rsid w:val="008C3CD6"/>
    <w:rsid w:val="008E7231"/>
    <w:rsid w:val="008F0D01"/>
    <w:rsid w:val="008F14B9"/>
    <w:rsid w:val="0090209E"/>
    <w:rsid w:val="009035E4"/>
    <w:rsid w:val="00906324"/>
    <w:rsid w:val="0091022F"/>
    <w:rsid w:val="00925595"/>
    <w:rsid w:val="0094075F"/>
    <w:rsid w:val="00942C73"/>
    <w:rsid w:val="009669D2"/>
    <w:rsid w:val="00967730"/>
    <w:rsid w:val="009813A7"/>
    <w:rsid w:val="0098297C"/>
    <w:rsid w:val="00993A91"/>
    <w:rsid w:val="009A3C3C"/>
    <w:rsid w:val="009A7714"/>
    <w:rsid w:val="009C30EE"/>
    <w:rsid w:val="009C4AB1"/>
    <w:rsid w:val="009D4138"/>
    <w:rsid w:val="009E4407"/>
    <w:rsid w:val="00A016FB"/>
    <w:rsid w:val="00A23B09"/>
    <w:rsid w:val="00A47079"/>
    <w:rsid w:val="00A537E5"/>
    <w:rsid w:val="00A53D23"/>
    <w:rsid w:val="00A72585"/>
    <w:rsid w:val="00A820EB"/>
    <w:rsid w:val="00AC79A6"/>
    <w:rsid w:val="00AD62D7"/>
    <w:rsid w:val="00AD73C0"/>
    <w:rsid w:val="00AE7626"/>
    <w:rsid w:val="00AF3804"/>
    <w:rsid w:val="00B237C3"/>
    <w:rsid w:val="00B23CDB"/>
    <w:rsid w:val="00B33DF9"/>
    <w:rsid w:val="00B40FD0"/>
    <w:rsid w:val="00B4232A"/>
    <w:rsid w:val="00B51BD0"/>
    <w:rsid w:val="00B5726F"/>
    <w:rsid w:val="00B610EF"/>
    <w:rsid w:val="00B86279"/>
    <w:rsid w:val="00BA1159"/>
    <w:rsid w:val="00BB6BD0"/>
    <w:rsid w:val="00BD3A6F"/>
    <w:rsid w:val="00BE26BC"/>
    <w:rsid w:val="00BF6DB8"/>
    <w:rsid w:val="00C15403"/>
    <w:rsid w:val="00C32827"/>
    <w:rsid w:val="00C511E4"/>
    <w:rsid w:val="00C570E8"/>
    <w:rsid w:val="00C578F1"/>
    <w:rsid w:val="00C601FD"/>
    <w:rsid w:val="00C60B43"/>
    <w:rsid w:val="00C673D2"/>
    <w:rsid w:val="00C725A4"/>
    <w:rsid w:val="00CA1331"/>
    <w:rsid w:val="00CB0A69"/>
    <w:rsid w:val="00CE1D4F"/>
    <w:rsid w:val="00CE38FC"/>
    <w:rsid w:val="00CE623D"/>
    <w:rsid w:val="00CF72F8"/>
    <w:rsid w:val="00D01CD2"/>
    <w:rsid w:val="00D17224"/>
    <w:rsid w:val="00D20606"/>
    <w:rsid w:val="00D23365"/>
    <w:rsid w:val="00D26DEF"/>
    <w:rsid w:val="00D42042"/>
    <w:rsid w:val="00D6287B"/>
    <w:rsid w:val="00D77E7A"/>
    <w:rsid w:val="00D8584B"/>
    <w:rsid w:val="00D9654F"/>
    <w:rsid w:val="00DA2AD5"/>
    <w:rsid w:val="00DA3CE9"/>
    <w:rsid w:val="00DA4C78"/>
    <w:rsid w:val="00DA7398"/>
    <w:rsid w:val="00DC0E82"/>
    <w:rsid w:val="00DC28B6"/>
    <w:rsid w:val="00DD2A31"/>
    <w:rsid w:val="00DE28A5"/>
    <w:rsid w:val="00DE7325"/>
    <w:rsid w:val="00DF50AF"/>
    <w:rsid w:val="00E0134A"/>
    <w:rsid w:val="00E1684D"/>
    <w:rsid w:val="00E21B1B"/>
    <w:rsid w:val="00E24124"/>
    <w:rsid w:val="00E37C61"/>
    <w:rsid w:val="00E56340"/>
    <w:rsid w:val="00E60965"/>
    <w:rsid w:val="00E739F1"/>
    <w:rsid w:val="00E7560A"/>
    <w:rsid w:val="00E81B4B"/>
    <w:rsid w:val="00E83861"/>
    <w:rsid w:val="00E86B66"/>
    <w:rsid w:val="00E971CC"/>
    <w:rsid w:val="00EC3AF3"/>
    <w:rsid w:val="00EF0C4E"/>
    <w:rsid w:val="00EF525C"/>
    <w:rsid w:val="00EF671B"/>
    <w:rsid w:val="00F03B52"/>
    <w:rsid w:val="00F12809"/>
    <w:rsid w:val="00F31514"/>
    <w:rsid w:val="00F32B2E"/>
    <w:rsid w:val="00F431FA"/>
    <w:rsid w:val="00F47D34"/>
    <w:rsid w:val="00F53D8D"/>
    <w:rsid w:val="00F6066D"/>
    <w:rsid w:val="00F6230C"/>
    <w:rsid w:val="00F669D7"/>
    <w:rsid w:val="00F706D7"/>
    <w:rsid w:val="00F72F9D"/>
    <w:rsid w:val="00F757B4"/>
    <w:rsid w:val="00F8742C"/>
    <w:rsid w:val="00FA31E0"/>
    <w:rsid w:val="00FA6912"/>
    <w:rsid w:val="00FC17BB"/>
    <w:rsid w:val="00FD3424"/>
    <w:rsid w:val="00FD5924"/>
    <w:rsid w:val="00FE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3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3A6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A01DA"/>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D615D"/>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73D2"/>
    <w:rPr>
      <w:color w:val="0000FF"/>
      <w:u w:val="single"/>
    </w:rPr>
  </w:style>
  <w:style w:type="paragraph" w:styleId="BalloonText">
    <w:name w:val="Balloon Text"/>
    <w:basedOn w:val="Normal"/>
    <w:link w:val="BalloonTextChar"/>
    <w:uiPriority w:val="99"/>
    <w:semiHidden/>
    <w:unhideWhenUsed/>
    <w:rsid w:val="0019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C9"/>
    <w:rPr>
      <w:rFonts w:ascii="Tahoma" w:hAnsi="Tahoma" w:cs="Tahoma"/>
      <w:sz w:val="16"/>
      <w:szCs w:val="16"/>
    </w:rPr>
  </w:style>
  <w:style w:type="character" w:customStyle="1" w:styleId="Heading1Char">
    <w:name w:val="Heading 1 Char"/>
    <w:basedOn w:val="DefaultParagraphFont"/>
    <w:link w:val="Heading1"/>
    <w:uiPriority w:val="9"/>
    <w:rsid w:val="001932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32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3A6F"/>
    <w:rPr>
      <w:rFonts w:asciiTheme="majorHAnsi" w:eastAsiaTheme="majorEastAsia" w:hAnsiTheme="majorHAnsi" w:cstheme="majorBidi"/>
      <w:b/>
      <w:bCs/>
    </w:rPr>
  </w:style>
  <w:style w:type="paragraph" w:styleId="ListParagraph">
    <w:name w:val="List Paragraph"/>
    <w:basedOn w:val="Normal"/>
    <w:uiPriority w:val="34"/>
    <w:qFormat/>
    <w:rsid w:val="002C3F65"/>
    <w:pPr>
      <w:ind w:left="720"/>
      <w:contextualSpacing/>
    </w:pPr>
  </w:style>
  <w:style w:type="character" w:customStyle="1" w:styleId="Heading4Char">
    <w:name w:val="Heading 4 Char"/>
    <w:basedOn w:val="DefaultParagraphFont"/>
    <w:link w:val="Heading4"/>
    <w:uiPriority w:val="9"/>
    <w:rsid w:val="003A01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D615D"/>
    <w:rPr>
      <w:rFonts w:asciiTheme="majorHAnsi" w:eastAsiaTheme="majorEastAsia" w:hAnsiTheme="majorHAnsi" w:cstheme="majorBidi"/>
    </w:rPr>
  </w:style>
  <w:style w:type="paragraph" w:styleId="Header">
    <w:name w:val="header"/>
    <w:basedOn w:val="Normal"/>
    <w:link w:val="HeaderChar"/>
    <w:uiPriority w:val="99"/>
    <w:unhideWhenUsed/>
    <w:rsid w:val="006D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F7"/>
  </w:style>
  <w:style w:type="paragraph" w:styleId="Footer">
    <w:name w:val="footer"/>
    <w:basedOn w:val="Normal"/>
    <w:link w:val="FooterChar"/>
    <w:uiPriority w:val="99"/>
    <w:unhideWhenUsed/>
    <w:rsid w:val="006D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3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3A6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A01DA"/>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D615D"/>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73D2"/>
    <w:rPr>
      <w:color w:val="0000FF"/>
      <w:u w:val="single"/>
    </w:rPr>
  </w:style>
  <w:style w:type="paragraph" w:styleId="BalloonText">
    <w:name w:val="Balloon Text"/>
    <w:basedOn w:val="Normal"/>
    <w:link w:val="BalloonTextChar"/>
    <w:uiPriority w:val="99"/>
    <w:semiHidden/>
    <w:unhideWhenUsed/>
    <w:rsid w:val="0019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C9"/>
    <w:rPr>
      <w:rFonts w:ascii="Tahoma" w:hAnsi="Tahoma" w:cs="Tahoma"/>
      <w:sz w:val="16"/>
      <w:szCs w:val="16"/>
    </w:rPr>
  </w:style>
  <w:style w:type="character" w:customStyle="1" w:styleId="Heading1Char">
    <w:name w:val="Heading 1 Char"/>
    <w:basedOn w:val="DefaultParagraphFont"/>
    <w:link w:val="Heading1"/>
    <w:uiPriority w:val="9"/>
    <w:rsid w:val="001932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32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3A6F"/>
    <w:rPr>
      <w:rFonts w:asciiTheme="majorHAnsi" w:eastAsiaTheme="majorEastAsia" w:hAnsiTheme="majorHAnsi" w:cstheme="majorBidi"/>
      <w:b/>
      <w:bCs/>
    </w:rPr>
  </w:style>
  <w:style w:type="paragraph" w:styleId="ListParagraph">
    <w:name w:val="List Paragraph"/>
    <w:basedOn w:val="Normal"/>
    <w:uiPriority w:val="34"/>
    <w:qFormat/>
    <w:rsid w:val="002C3F65"/>
    <w:pPr>
      <w:ind w:left="720"/>
      <w:contextualSpacing/>
    </w:pPr>
  </w:style>
  <w:style w:type="character" w:customStyle="1" w:styleId="Heading4Char">
    <w:name w:val="Heading 4 Char"/>
    <w:basedOn w:val="DefaultParagraphFont"/>
    <w:link w:val="Heading4"/>
    <w:uiPriority w:val="9"/>
    <w:rsid w:val="003A01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D615D"/>
    <w:rPr>
      <w:rFonts w:asciiTheme="majorHAnsi" w:eastAsiaTheme="majorEastAsia" w:hAnsiTheme="majorHAnsi" w:cstheme="majorBidi"/>
    </w:rPr>
  </w:style>
  <w:style w:type="paragraph" w:styleId="Header">
    <w:name w:val="header"/>
    <w:basedOn w:val="Normal"/>
    <w:link w:val="HeaderChar"/>
    <w:uiPriority w:val="99"/>
    <w:unhideWhenUsed/>
    <w:rsid w:val="006D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F7"/>
  </w:style>
  <w:style w:type="paragraph" w:styleId="Footer">
    <w:name w:val="footer"/>
    <w:basedOn w:val="Normal"/>
    <w:link w:val="FooterChar"/>
    <w:uiPriority w:val="99"/>
    <w:unhideWhenUsed/>
    <w:rsid w:val="006D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2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5.bin"/><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png"/><Relationship Id="rId3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532A-564C-421D-9C8C-F345E2265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2768</TotalTime>
  <Pages>13</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Infor</Company>
  <LinksUpToDate>false</LinksUpToDate>
  <CharactersWithSpaces>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Anitha</dc:creator>
  <cp:lastModifiedBy>Sattiraju Namala</cp:lastModifiedBy>
  <cp:revision>363</cp:revision>
  <dcterms:created xsi:type="dcterms:W3CDTF">2013-12-18T04:48:00Z</dcterms:created>
  <dcterms:modified xsi:type="dcterms:W3CDTF">2014-11-06T11:09:00Z</dcterms:modified>
</cp:coreProperties>
</file>