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C0" w:rsidRDefault="000124EC">
      <w:pPr>
        <w:pStyle w:val="NormalWeb"/>
      </w:pPr>
      <w:r>
        <w:rPr>
          <w:b/>
          <w:bCs/>
        </w:rPr>
        <w:t>Solution: 1120676</w:t>
      </w:r>
      <w:r>
        <w:br/>
        <w:t xml:space="preserve">SITUATION IDENTIFIED IN: </w:t>
      </w:r>
      <w:r>
        <w:br/>
        <w:t>"</w:t>
      </w:r>
      <w:proofErr w:type="spellStart"/>
      <w:r>
        <w:t>ItemMasterCommon</w:t>
      </w:r>
      <w:proofErr w:type="spellEnd"/>
      <w:r>
        <w:t xml:space="preserve">" (tcibd0501m000) </w:t>
      </w:r>
      <w:r>
        <w:br/>
      </w:r>
      <w:r>
        <w:br/>
        <w:t xml:space="preserve">SITUATION DESCRIPTION: </w:t>
      </w:r>
      <w:r>
        <w:br/>
        <w:t xml:space="preserve">1) Implementation of 'Customer Data Location' </w:t>
      </w:r>
      <w:r>
        <w:br/>
        <w:t xml:space="preserve">for incoming and outgoing BODs. </w:t>
      </w:r>
      <w:r>
        <w:br/>
      </w:r>
      <w:proofErr w:type="gramStart"/>
      <w:r>
        <w:t>2)Status</w:t>
      </w:r>
      <w:proofErr w:type="gramEnd"/>
      <w:r>
        <w:t xml:space="preserve"> of ASN should be changed from </w:t>
      </w:r>
      <w:r>
        <w:br/>
        <w:t xml:space="preserve">received to closed while publishing </w:t>
      </w:r>
      <w:r>
        <w:br/>
        <w:t xml:space="preserve">3)Never publish </w:t>
      </w:r>
      <w:proofErr w:type="spellStart"/>
      <w:r>
        <w:t>enum</w:t>
      </w:r>
      <w:proofErr w:type="spellEnd"/>
      <w:r>
        <w:t xml:space="preserve">-values with </w:t>
      </w:r>
      <w:proofErr w:type="spellStart"/>
      <w:r>
        <w:t>enum.descr</w:t>
      </w:r>
      <w:proofErr w:type="spellEnd"/>
      <w:r>
        <w:t xml:space="preserve">$, </w:t>
      </w:r>
      <w:r>
        <w:br/>
        <w:t xml:space="preserve">but publish fixed values based on </w:t>
      </w:r>
      <w:r>
        <w:br/>
        <w:t xml:space="preserve">macro's. Otherwise, when switching language, </w:t>
      </w:r>
      <w:r>
        <w:br/>
        <w:t xml:space="preserve">different values are published </w:t>
      </w:r>
      <w:r>
        <w:br/>
        <w:t xml:space="preserve">A) Improvement of 'Customer Data Location' for </w:t>
      </w:r>
      <w:r>
        <w:br/>
        <w:t xml:space="preserve">incoming and outgoing BODs. </w:t>
      </w:r>
      <w:r>
        <w:br/>
        <w:t xml:space="preserve">With easy customization a customer can specify </w:t>
      </w:r>
      <w:r>
        <w:br/>
        <w:t xml:space="preserve">a table field or a customer defined field to be </w:t>
      </w:r>
      <w:r>
        <w:br/>
        <w:t xml:space="preserve">added to the BOD in a cc-DLL. </w:t>
      </w:r>
      <w:r>
        <w:br/>
        <w:t xml:space="preserve">In the past, the BID attribute 'Customer Data </w:t>
      </w:r>
      <w:r>
        <w:br/>
        <w:t>Location' is filled with '</w:t>
      </w:r>
      <w:proofErr w:type="spellStart"/>
      <w:r>
        <w:t>UserArea</w:t>
      </w:r>
      <w:proofErr w:type="spellEnd"/>
      <w:r>
        <w:t xml:space="preserve">' (if available) </w:t>
      </w:r>
      <w:r>
        <w:br/>
        <w:t xml:space="preserve">for all components and subcomponents. </w:t>
      </w:r>
      <w:r>
        <w:br/>
        <w:t xml:space="preserve">However, in some cases an error occurred if easy </w:t>
      </w:r>
      <w:r>
        <w:br/>
        <w:t xml:space="preserve">customization is used. </w:t>
      </w:r>
      <w:r>
        <w:br/>
        <w:t xml:space="preserve">In the next cases the easy customization cannot </w:t>
      </w:r>
      <w:r>
        <w:br/>
        <w:t xml:space="preserve">be used: </w:t>
      </w:r>
      <w:r>
        <w:br/>
        <w:t xml:space="preserve">(1) If a component has more than one target </w:t>
      </w:r>
      <w:r>
        <w:br/>
        <w:t xml:space="preserve">table (incoming BOD) or </w:t>
      </w:r>
      <w:r>
        <w:br/>
        <w:t xml:space="preserve">(2) A dummy table is used (outgoing BOD) or </w:t>
      </w:r>
      <w:r>
        <w:br/>
        <w:t xml:space="preserve">(3) Attributes linked to the key fields of a linked </w:t>
      </w:r>
      <w:r>
        <w:br/>
        <w:t xml:space="preserve">table are not filled (outgoing BOD), </w:t>
      </w:r>
      <w:r>
        <w:br/>
        <w:t>Now, we will support attribute '</w:t>
      </w:r>
      <w:proofErr w:type="spellStart"/>
      <w:r>
        <w:t>UserArea</w:t>
      </w:r>
      <w:proofErr w:type="spellEnd"/>
      <w:r>
        <w:t xml:space="preserve">' as </w:t>
      </w:r>
      <w:r>
        <w:br/>
        <w:t xml:space="preserve">much as possible and Business Studio is updated </w:t>
      </w:r>
      <w:r>
        <w:br/>
        <w:t xml:space="preserve">to make that possible. </w:t>
      </w:r>
      <w:r>
        <w:br/>
      </w:r>
      <w:r>
        <w:br/>
      </w:r>
      <w:proofErr w:type="gramStart"/>
      <w:r>
        <w:t>B)Status</w:t>
      </w:r>
      <w:proofErr w:type="gramEnd"/>
      <w:r>
        <w:t xml:space="preserve"> of ASN changed from received to </w:t>
      </w:r>
      <w:r>
        <w:br/>
        <w:t xml:space="preserve">closed while publishing </w:t>
      </w:r>
      <w:r>
        <w:br/>
      </w:r>
      <w:r>
        <w:br/>
        <w:t xml:space="preserve">C)Wrong type in </w:t>
      </w:r>
      <w:proofErr w:type="spellStart"/>
      <w:r>
        <w:t>UserArea</w:t>
      </w:r>
      <w:proofErr w:type="spellEnd"/>
      <w:r>
        <w:t xml:space="preserve">: type should be </w:t>
      </w:r>
      <w:r>
        <w:br/>
      </w:r>
      <w:proofErr w:type="spellStart"/>
      <w:r>
        <w:t>IndicatorType</w:t>
      </w:r>
      <w:proofErr w:type="spellEnd"/>
      <w:r>
        <w:t xml:space="preserve"> with values true/false instead of </w:t>
      </w:r>
      <w:r>
        <w:br/>
      </w:r>
      <w:proofErr w:type="spellStart"/>
      <w:r>
        <w:t>StringType</w:t>
      </w:r>
      <w:proofErr w:type="spellEnd"/>
      <w:r>
        <w:t xml:space="preserve">. Should not publish </w:t>
      </w:r>
      <w:proofErr w:type="spellStart"/>
      <w:r>
        <w:t>enum</w:t>
      </w:r>
      <w:proofErr w:type="spellEnd"/>
      <w:r>
        <w:t xml:space="preserve">-values </w:t>
      </w:r>
      <w:r>
        <w:br/>
        <w:t xml:space="preserve">with </w:t>
      </w:r>
      <w:proofErr w:type="spellStart"/>
      <w:r>
        <w:t>enum.descr</w:t>
      </w:r>
      <w:proofErr w:type="spellEnd"/>
      <w:r>
        <w:t xml:space="preserve">$, but publish fixed values based </w:t>
      </w:r>
      <w:r>
        <w:br/>
        <w:t xml:space="preserve">on macro's. </w:t>
      </w:r>
    </w:p>
    <w:p w:rsidR="00FC3290" w:rsidRDefault="00FC3290">
      <w:pPr>
        <w:pStyle w:val="NormalWeb"/>
        <w:rPr>
          <w:color w:val="000000"/>
        </w:rPr>
      </w:pPr>
      <w:r>
        <w:t>S</w:t>
      </w:r>
      <w:r>
        <w:t>OLUTION</w:t>
      </w:r>
      <w:r>
        <w:t xml:space="preserve"> DESCRIPTION:</w:t>
      </w:r>
    </w:p>
    <w:p w:rsidR="00FC3290" w:rsidRDefault="00FC3290">
      <w:pPr>
        <w:pStyle w:val="NormalWeb"/>
      </w:pPr>
      <w:r>
        <w:rPr>
          <w:color w:val="000000"/>
        </w:rPr>
        <w:t>A) Improvement of 'Customer Data Location' for incoming and outgoing BODs.</w:t>
      </w:r>
      <w:r>
        <w:rPr>
          <w:color w:val="000000"/>
        </w:rPr>
        <w:br/>
        <w:t>With easy customization a customer can specify a table field or a customer defined field to be added to the BOD in a cc-DLL.</w:t>
      </w:r>
      <w:r>
        <w:rPr>
          <w:color w:val="000000"/>
        </w:rPr>
        <w:br/>
        <w:t>In the past, the BID attribute 'Customer Data Location' is filled with '</w:t>
      </w:r>
      <w:proofErr w:type="spellStart"/>
      <w:r>
        <w:rPr>
          <w:color w:val="000000"/>
        </w:rPr>
        <w:t>UserArea</w:t>
      </w:r>
      <w:proofErr w:type="spellEnd"/>
      <w:r>
        <w:rPr>
          <w:color w:val="000000"/>
        </w:rPr>
        <w:t>' (if available) for all components and subcomponents. However, in some cases an error occurred if easy customization is used.</w:t>
      </w:r>
      <w:r>
        <w:rPr>
          <w:color w:val="000000"/>
        </w:rPr>
        <w:br/>
        <w:t>In the next cases the easy customization cannot be used</w:t>
      </w:r>
      <w:proofErr w:type="gramStart"/>
      <w:r>
        <w:rPr>
          <w:color w:val="000000"/>
        </w:rPr>
        <w:t>:</w:t>
      </w:r>
      <w:proofErr w:type="gramEnd"/>
      <w:r>
        <w:rPr>
          <w:color w:val="000000"/>
        </w:rPr>
        <w:br/>
        <w:t>(1) If a component has more than one target table (incoming BOD) or</w:t>
      </w:r>
      <w:r>
        <w:rPr>
          <w:color w:val="000000"/>
        </w:rPr>
        <w:br/>
        <w:t>(2) A dummy table is used (outgoing BOD) or</w:t>
      </w:r>
      <w:r>
        <w:rPr>
          <w:color w:val="000000"/>
        </w:rPr>
        <w:br/>
        <w:t>(3) Attributes linked to the key fields of a linked table are not filled (outgoing BOD),</w:t>
      </w:r>
      <w:r>
        <w:rPr>
          <w:color w:val="000000"/>
        </w:rPr>
        <w:br/>
        <w:t>Now, we will support attribute '</w:t>
      </w:r>
      <w:proofErr w:type="spellStart"/>
      <w:r>
        <w:rPr>
          <w:color w:val="000000"/>
        </w:rPr>
        <w:t>UserArea</w:t>
      </w:r>
      <w:proofErr w:type="spellEnd"/>
      <w:r>
        <w:rPr>
          <w:color w:val="000000"/>
        </w:rPr>
        <w:t>' as much as possible and Business Studio is updated to make that possible.</w:t>
      </w:r>
    </w:p>
    <w:p w:rsidR="000124EC" w:rsidRDefault="000124EC">
      <w:pPr>
        <w:pStyle w:val="NormalWeb"/>
      </w:pPr>
      <w:r>
        <w:rPr>
          <w:b/>
          <w:bCs/>
        </w:rPr>
        <w:t>Solution: 1184477</w:t>
      </w:r>
      <w:r>
        <w:br/>
        <w:t xml:space="preserve">SITUATION IDENTIFIED IN: </w:t>
      </w:r>
      <w:r>
        <w:br/>
        <w:t>"</w:t>
      </w:r>
      <w:proofErr w:type="spellStart"/>
      <w:r>
        <w:t>InvoiceBOD</w:t>
      </w:r>
      <w:proofErr w:type="spellEnd"/>
      <w:r>
        <w:t xml:space="preserve">" (boacr701) </w:t>
      </w:r>
      <w:r>
        <w:br/>
      </w:r>
      <w:r>
        <w:br/>
        <w:t xml:space="preserve">SITUATION DESCRIPTION: </w:t>
      </w:r>
      <w:r>
        <w:br/>
        <w:t xml:space="preserve">When running the session 'Print Implemented </w:t>
      </w:r>
      <w:r>
        <w:br/>
      </w:r>
      <w:proofErr w:type="spellStart"/>
      <w:r>
        <w:t>BODs'</w:t>
      </w:r>
      <w:proofErr w:type="spellEnd"/>
      <w:r>
        <w:t xml:space="preserve"> (</w:t>
      </w:r>
      <w:proofErr w:type="spellStart"/>
      <w:r>
        <w:t>borgtimpl_bod</w:t>
      </w:r>
      <w:proofErr w:type="spellEnd"/>
      <w:r>
        <w:t>) for the '</w:t>
      </w:r>
      <w:proofErr w:type="spellStart"/>
      <w:r>
        <w:t>InvoiceBOD</w:t>
      </w:r>
      <w:proofErr w:type="spellEnd"/>
      <w:r>
        <w:t xml:space="preserve">', </w:t>
      </w:r>
      <w:r>
        <w:br/>
        <w:t xml:space="preserve">the 'Sync'-event is implemented for incoming </w:t>
      </w:r>
      <w:r>
        <w:br/>
        <w:t xml:space="preserve">BODs. This implementation should be removed </w:t>
      </w:r>
      <w:r>
        <w:br/>
        <w:t xml:space="preserve">from baan5c. </w:t>
      </w:r>
    </w:p>
    <w:p w:rsidR="000F345E" w:rsidRDefault="000F345E" w:rsidP="000F345E">
      <w:pPr>
        <w:pStyle w:val="NormalWeb"/>
        <w:rPr>
          <w:color w:val="000000"/>
        </w:rPr>
      </w:pPr>
      <w:r>
        <w:t>SOLUTION DESCRIPTION:</w:t>
      </w:r>
    </w:p>
    <w:p w:rsidR="000F345E" w:rsidRDefault="000F345E">
      <w:pPr>
        <w:pStyle w:val="NormalWeb"/>
      </w:pPr>
      <w:r>
        <w:t>Call to routing DLL is made conditional for the Sync event by using TRY_FUNCTION</w:t>
      </w:r>
    </w:p>
    <w:p w:rsidR="000F345E" w:rsidRDefault="000F345E">
      <w:pPr>
        <w:pStyle w:val="NormalWeb"/>
      </w:pPr>
      <w:bookmarkStart w:id="0" w:name="_GoBack"/>
      <w:bookmarkEnd w:id="0"/>
      <w:r>
        <w:rPr>
          <w:rFonts w:ascii="Verdana" w:hAnsi="Verdana"/>
          <w:sz w:val="18"/>
          <w:szCs w:val="18"/>
        </w:rPr>
        <w:br/>
      </w:r>
    </w:p>
    <w:sectPr w:rsidR="000F3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63A77"/>
    <w:rsid w:val="000124EC"/>
    <w:rsid w:val="000F345E"/>
    <w:rsid w:val="00552AC0"/>
    <w:rsid w:val="00963A77"/>
    <w:rsid w:val="00FC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4</cp:revision>
  <dcterms:created xsi:type="dcterms:W3CDTF">2013-04-08T13:42:00Z</dcterms:created>
  <dcterms:modified xsi:type="dcterms:W3CDTF">2013-04-08T14:21:00Z</dcterms:modified>
</cp:coreProperties>
</file>