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38EF">
      <w:pPr>
        <w:pStyle w:val="NormalWeb"/>
        <w:spacing w:after="240" w:afterAutospacing="0"/>
      </w:pPr>
      <w:r>
        <w:rPr>
          <w:b/>
          <w:bCs/>
        </w:rPr>
        <w:t>Solution: 243953</w:t>
      </w:r>
      <w:r>
        <w:br/>
        <w:t xml:space="preserve">SITUATION IDENTIFIED IN: </w:t>
      </w:r>
      <w:r>
        <w:br/>
        <w:t xml:space="preserve">"BOD input/output" (tlesbmessage) </w:t>
      </w:r>
      <w:r>
        <w:br/>
      </w:r>
      <w:r>
        <w:br/>
        <w:t xml:space="preserve">SITUATION DESCRIPTION: </w:t>
      </w:r>
      <w:r>
        <w:br/>
        <w:t xml:space="preserve">If a BOD or BDE message contains invalid characters (e.g. control characters </w:t>
      </w:r>
      <w:r>
        <w:br/>
      </w:r>
      <w:r>
        <w:t xml:space="preserve">originating from texts), the message cannot be published. The publishing process fails </w:t>
      </w:r>
      <w:r>
        <w:br/>
        <w:t xml:space="preserve">when it tries to read the message. </w:t>
      </w:r>
      <w:r>
        <w:br/>
      </w:r>
      <w:r>
        <w:br/>
        <w:t xml:space="preserve">SOLUTION DESCRIPTION: </w:t>
      </w:r>
      <w:r>
        <w:br/>
        <w:t xml:space="preserve">If the special setting is applied (see Special Instructions), the message is scanned for </w:t>
      </w:r>
      <w:r>
        <w:br/>
        <w:t>invalid characters</w:t>
      </w:r>
      <w:r>
        <w:t xml:space="preserve">. If invalid characters are found, then the data parts in which they are </w:t>
      </w:r>
      <w:r>
        <w:br/>
        <w:t xml:space="preserve">found are cleared. </w:t>
      </w:r>
      <w:r>
        <w:br/>
      </w:r>
    </w:p>
    <w:p w:rsidR="00000000" w:rsidRDefault="009238EF">
      <w:pPr>
        <w:pStyle w:val="NormalWeb"/>
        <w:spacing w:after="240" w:afterAutospacing="0"/>
      </w:pPr>
      <w:r>
        <w:rPr>
          <w:b/>
          <w:bCs/>
        </w:rPr>
        <w:t>Solution: 244062</w:t>
      </w:r>
      <w:r>
        <w:br/>
        <w:t xml:space="preserve">SITUATION IDENTIFIED IN: </w:t>
      </w:r>
      <w:r>
        <w:br/>
        <w:t xml:space="preserve">"Test Business Object Method" (tlbct3232m000) </w:t>
      </w:r>
      <w:r>
        <w:br/>
      </w:r>
      <w:r>
        <w:br/>
        <w:t xml:space="preserve">SITUATION DESCRIPTION: </w:t>
      </w:r>
      <w:r>
        <w:br/>
      </w:r>
      <w:r>
        <w:t xml:space="preserve">For testing BODs, the Output File cannot be specified. </w:t>
      </w:r>
      <w:r>
        <w:br/>
      </w:r>
      <w:r>
        <w:br/>
        <w:t xml:space="preserve">SOLUTION DESCRIPTION: </w:t>
      </w:r>
      <w:r>
        <w:br/>
        <w:t xml:space="preserve">The Output File can now be specified. </w:t>
      </w:r>
    </w:p>
    <w:p w:rsidR="00000000" w:rsidRDefault="009238EF">
      <w:pPr>
        <w:pStyle w:val="NormalWeb"/>
        <w:spacing w:after="240" w:afterAutospacing="0"/>
      </w:pPr>
      <w:r>
        <w:rPr>
          <w:b/>
          <w:bCs/>
        </w:rPr>
        <w:t>Solution: 245657</w:t>
      </w:r>
      <w:r>
        <w:br/>
        <w:t xml:space="preserve">SITUATION IDENTIFIED IN: </w:t>
      </w:r>
      <w:r>
        <w:br/>
        <w:t xml:space="preserve">"BOD publishing" (tlbct) </w:t>
      </w:r>
      <w:r>
        <w:br/>
      </w:r>
      <w:r>
        <w:br/>
        <w:t xml:space="preserve">SITUATION DESCRIPTION: </w:t>
      </w:r>
      <w:r>
        <w:br/>
        <w:t>(1) Publishing failed after replacing ill</w:t>
      </w:r>
      <w:r>
        <w:t xml:space="preserve">egal characters. In case of BODs, the BOD </w:t>
      </w:r>
      <w:r>
        <w:br/>
        <w:t xml:space="preserve">message stayed in the outbox table, having status 'creating'. </w:t>
      </w:r>
      <w:r>
        <w:br/>
        <w:t xml:space="preserve">(2) No tracing was available for the new functionality to replace invalid characters (as </w:t>
      </w:r>
      <w:r>
        <w:br/>
        <w:t xml:space="preserve">introduced in solution 243953). </w:t>
      </w:r>
      <w:r>
        <w:br/>
        <w:t>(3) The logging in the log.</w:t>
      </w:r>
      <w:r>
        <w:t xml:space="preserve">tlpublishevent file was incomplete if the replacement </w:t>
      </w:r>
      <w:r>
        <w:br/>
        <w:t xml:space="preserve">functionality was not used but an illegal character was encountered. </w:t>
      </w:r>
      <w:r>
        <w:br/>
      </w:r>
      <w:r>
        <w:br/>
        <w:t xml:space="preserve">SOLUTION DESCRIPTION: </w:t>
      </w:r>
      <w:r>
        <w:br/>
        <w:t xml:space="preserve">(1) After replacing illegal characters (more specifically, clearing the element that </w:t>
      </w:r>
      <w:r>
        <w:br/>
        <w:t>contains illegal char</w:t>
      </w:r>
      <w:r>
        <w:t xml:space="preserve">acters), the message is now published succesfully. </w:t>
      </w:r>
      <w:r>
        <w:br/>
        <w:t xml:space="preserve">(2) Tracing is now available for replacing invalid characters. </w:t>
      </w:r>
      <w:r>
        <w:br/>
        <w:t xml:space="preserve">(3) If the new replace functionality is not used and a problem occurs related to invalid </w:t>
      </w:r>
      <w:r>
        <w:br/>
        <w:t>characters, the error message will now be availabl</w:t>
      </w:r>
      <w:r>
        <w:t xml:space="preserve">e in the log file (log.tlpublishevent). </w:t>
      </w:r>
      <w:r>
        <w:br/>
        <w:t xml:space="preserve">Additionally, if writing the log file failed, an error was reported. But in some cases part </w:t>
      </w:r>
      <w:r>
        <w:br/>
        <w:t xml:space="preserve">of the log entry was written successfully. In those case the error message will now </w:t>
      </w:r>
      <w:r>
        <w:br/>
        <w:t>contain a reference to the (incomplet</w:t>
      </w:r>
      <w:r>
        <w:t xml:space="preserve">e) log entry. </w:t>
      </w:r>
    </w:p>
    <w:p w:rsidR="009238EF" w:rsidRDefault="009238EF">
      <w:pPr>
        <w:pStyle w:val="NormalWeb"/>
        <w:spacing w:after="240" w:afterAutospacing="0"/>
      </w:pPr>
      <w:r>
        <w:rPr>
          <w:b/>
          <w:bCs/>
        </w:rPr>
        <w:t>Solution: 246869</w:t>
      </w:r>
      <w:r>
        <w:br/>
        <w:t xml:space="preserve">SITUATION IDENTIFIED IN: </w:t>
      </w:r>
      <w:r>
        <w:br/>
        <w:t xml:space="preserve">"Public Interface for BDE Lookup" (tlbctdll4040) </w:t>
      </w:r>
      <w:r>
        <w:br/>
      </w:r>
      <w:r>
        <w:br/>
        <w:t xml:space="preserve">SITUATION DESCRIPTION: </w:t>
      </w:r>
      <w:r>
        <w:br/>
        <w:t xml:space="preserve">The Base VRC needs to be defined to retrieve the list of Business Objects that can be </w:t>
      </w:r>
      <w:r>
        <w:br/>
        <w:t xml:space="preserve">used as a Web Service. </w:t>
      </w:r>
      <w:r>
        <w:br/>
      </w:r>
      <w:r>
        <w:br/>
        <w:t xml:space="preserve">SOLUTION </w:t>
      </w:r>
      <w:r>
        <w:t xml:space="preserve">DESCRIPTION: </w:t>
      </w:r>
      <w:r>
        <w:br/>
        <w:t xml:space="preserve">The Base VRC needs not to be defined anymore. </w:t>
      </w:r>
    </w:p>
    <w:sectPr w:rsidR="00923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defaultTabStop w:val="720"/>
  <w:noPunctuationKerning/>
  <w:characterSpacingControl w:val="doNotCompress"/>
  <w:compat/>
  <w:rsids>
    <w:rsidRoot w:val="00BF5AD1"/>
    <w:rsid w:val="009238EF"/>
    <w:rsid w:val="00BF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>Infor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2010-06-18T13:34:00Z</dcterms:created>
  <dcterms:modified xsi:type="dcterms:W3CDTF">2010-06-18T13:34:00Z</dcterms:modified>
</cp:coreProperties>
</file>